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791C4" w14:textId="6C5521D3" w:rsidR="00E7591F" w:rsidRPr="00175877" w:rsidRDefault="00B17063" w:rsidP="00EE7522">
      <w:pPr>
        <w:rPr>
          <w:rFonts w:cs="Calibri Light"/>
          <w:color w:val="313131"/>
          <w:szCs w:val="23"/>
        </w:rPr>
        <w:sectPr w:rsidR="00E7591F" w:rsidRPr="00175877" w:rsidSect="006A4DA3">
          <w:headerReference w:type="first" r:id="rId9"/>
          <w:footerReference w:type="first" r:id="rId10"/>
          <w:type w:val="nextColumn"/>
          <w:pgSz w:w="11906" w:h="16838"/>
          <w:pgMar w:top="1418" w:right="1701" w:bottom="1418" w:left="1701" w:header="0" w:footer="709" w:gutter="0"/>
          <w:pgNumType w:start="0"/>
          <w:cols w:space="708"/>
          <w:titlePg/>
          <w:docGrid w:linePitch="360"/>
        </w:sectPr>
      </w:pPr>
      <w:r w:rsidRPr="00175877">
        <w:rPr>
          <w:rFonts w:cs="Calibri Light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055313" wp14:editId="0CF4183A">
                <wp:simplePos x="0" y="0"/>
                <wp:positionH relativeFrom="column">
                  <wp:posOffset>-1061085</wp:posOffset>
                </wp:positionH>
                <wp:positionV relativeFrom="paragraph">
                  <wp:posOffset>1118870</wp:posOffset>
                </wp:positionV>
                <wp:extent cx="7800975" cy="1562100"/>
                <wp:effectExtent l="0" t="0" r="9525" b="0"/>
                <wp:wrapNone/>
                <wp:docPr id="2063" name="Szövegdoboz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0975" cy="1562100"/>
                        </a:xfrm>
                        <a:prstGeom prst="rect">
                          <a:avLst/>
                        </a:prstGeom>
                        <a:solidFill>
                          <a:srgbClr val="044B7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7B31F" w14:textId="26083AC7" w:rsidR="00AA3114" w:rsidRPr="00084312" w:rsidRDefault="00AA3114" w:rsidP="00084312">
                            <w:pPr>
                              <w:pStyle w:val="boritoalcim"/>
                              <w:contextualSpacing w:val="0"/>
                              <w:rPr>
                                <w:smallCap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mallCaps/>
                                <w:sz w:val="44"/>
                                <w:szCs w:val="44"/>
                              </w:rPr>
                              <w:t>Mátészalka és térsége helyi foglalkoztatási paktuma</w:t>
                            </w:r>
                          </w:p>
                          <w:p w14:paraId="546E86F9" w14:textId="53AF434D" w:rsidR="00AA3114" w:rsidRDefault="00AA3114" w:rsidP="003D0277">
                            <w:pPr>
                              <w:pStyle w:val="boritoalcim"/>
                              <w:contextualSpacing w:val="0"/>
                            </w:pPr>
                            <w:r w:rsidRPr="003D0277">
                              <w:t>TOP-</w:t>
                            </w:r>
                            <w:r>
                              <w:t>5.1.2-15-SB1-2016-00004</w:t>
                            </w:r>
                          </w:p>
                          <w:p w14:paraId="66F20757" w14:textId="553C281C" w:rsidR="00AA3114" w:rsidRDefault="00AA3114" w:rsidP="003D0277">
                            <w:pPr>
                              <w:pStyle w:val="boritoalcim"/>
                              <w:contextualSpacing w:val="0"/>
                            </w:pPr>
                            <w:r>
                              <w:t>Komplex munkaerőpiaci kutatási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55313" id="_x0000_t202" coordsize="21600,21600" o:spt="202" path="m,l,21600r21600,l21600,xe">
                <v:stroke joinstyle="miter"/>
                <v:path gradientshapeok="t" o:connecttype="rect"/>
              </v:shapetype>
              <v:shape id="Szövegdoboz 2063" o:spid="_x0000_s1026" type="#_x0000_t202" style="position:absolute;left:0;text-align:left;margin-left:-83.55pt;margin-top:88.1pt;width:614.25pt;height:12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" fillcolor="#044b77" stroked="f" strokeweight=".5pt">
                <v:textbox>
                  <w:txbxContent>
                    <w:p w14:paraId="6937B31F" w14:textId="26083AC7" w:rsidR="00AA3114" w:rsidRPr="00084312" w:rsidRDefault="00AA3114" w:rsidP="00084312">
                      <w:pPr>
                        <w:pStyle w:val="boritoalcim"/>
                        <w:contextualSpacing w:val="0"/>
                        <w:rPr>
                          <w:smallCaps/>
                          <w:sz w:val="44"/>
                          <w:szCs w:val="44"/>
                        </w:rPr>
                      </w:pPr>
                      <w:r>
                        <w:rPr>
                          <w:smallCaps/>
                          <w:sz w:val="44"/>
                          <w:szCs w:val="44"/>
                        </w:rPr>
                        <w:t>Mátészalka és térsége helyi foglalkoztatási paktuma</w:t>
                      </w:r>
                    </w:p>
                    <w:p w14:paraId="546E86F9" w14:textId="53AF434D" w:rsidR="00AA3114" w:rsidRDefault="00AA3114" w:rsidP="003D0277">
                      <w:pPr>
                        <w:pStyle w:val="boritoalcim"/>
                        <w:contextualSpacing w:val="0"/>
                      </w:pPr>
                      <w:r w:rsidRPr="003D0277">
                        <w:t>TOP-</w:t>
                      </w:r>
                      <w:r>
                        <w:t>5.1.2-15-SB1-2016-00004</w:t>
                      </w:r>
                    </w:p>
                    <w:p w14:paraId="66F20757" w14:textId="553C281C" w:rsidR="00AA3114" w:rsidRDefault="00AA3114" w:rsidP="003D0277">
                      <w:pPr>
                        <w:pStyle w:val="boritoalcim"/>
                        <w:contextualSpacing w:val="0"/>
                      </w:pPr>
                      <w:r>
                        <w:t>Komplex munkaerőpiaci kutatási program</w:t>
                      </w:r>
                    </w:p>
                  </w:txbxContent>
                </v:textbox>
              </v:shape>
            </w:pict>
          </mc:Fallback>
        </mc:AlternateContent>
      </w:r>
      <w:r w:rsidR="003D0277" w:rsidRPr="00175877">
        <w:rPr>
          <w:rFonts w:cs="Calibri Light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AAF1A99" wp14:editId="2A0E7580">
                <wp:simplePos x="0" y="0"/>
                <wp:positionH relativeFrom="column">
                  <wp:posOffset>-1051560</wp:posOffset>
                </wp:positionH>
                <wp:positionV relativeFrom="paragraph">
                  <wp:posOffset>3833495</wp:posOffset>
                </wp:positionV>
                <wp:extent cx="7848600" cy="1819275"/>
                <wp:effectExtent l="0" t="0" r="0" b="9525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48600" cy="1819275"/>
                        </a:xfrm>
                        <a:prstGeom prst="rect">
                          <a:avLst/>
                        </a:prstGeom>
                        <a:solidFill>
                          <a:srgbClr val="0588C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7039" w14:textId="77777777" w:rsidR="00AA3114" w:rsidRDefault="00AA3114" w:rsidP="00CC5A4C">
                            <w:pPr>
                              <w:pStyle w:val="boritoalcim"/>
                              <w:tabs>
                                <w:tab w:val="left" w:pos="851"/>
                              </w:tabs>
                              <w:spacing w:before="0" w:after="0"/>
                              <w:contextualSpacing w:val="0"/>
                            </w:pPr>
                            <w:r>
                              <w:t xml:space="preserve">FOGLALKOZTATÁSI STRATÉGIA </w:t>
                            </w:r>
                          </w:p>
                          <w:p w14:paraId="2B81087F" w14:textId="4253A0A2" w:rsidR="00AA3114" w:rsidRDefault="00AA3114" w:rsidP="00CC5A4C">
                            <w:pPr>
                              <w:pStyle w:val="boritoalcim"/>
                              <w:tabs>
                                <w:tab w:val="left" w:pos="851"/>
                              </w:tabs>
                              <w:spacing w:before="0" w:after="0"/>
                              <w:contextualSpacing w:val="0"/>
                            </w:pPr>
                            <w:r>
                              <w:t>FELÜLVIZSGÁLATA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1A99" id="Szövegdoboz 6" o:spid="_x0000_s1027" type="#_x0000_t202" style="position:absolute;left:0;text-align:left;margin-left:-82.8pt;margin-top:301.85pt;width:618pt;height:143.2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" fillcolor="#0588cc" stroked="f" strokeweight=".5pt">
                <v:textbox>
                  <w:txbxContent>
                    <w:p w14:paraId="5BFE7039" w14:textId="77777777" w:rsidR="00AA3114" w:rsidRDefault="00AA3114" w:rsidP="00CC5A4C">
                      <w:pPr>
                        <w:pStyle w:val="boritoalcim"/>
                        <w:tabs>
                          <w:tab w:val="left" w:pos="851"/>
                        </w:tabs>
                        <w:spacing w:before="0" w:after="0"/>
                        <w:contextualSpacing w:val="0"/>
                      </w:pPr>
                      <w:r>
                        <w:t xml:space="preserve">FOGLALKOZTATÁSI STRATÉGIA </w:t>
                      </w:r>
                    </w:p>
                    <w:p w14:paraId="2B81087F" w14:textId="4253A0A2" w:rsidR="00AA3114" w:rsidRDefault="00AA3114" w:rsidP="00CC5A4C">
                      <w:pPr>
                        <w:pStyle w:val="boritoalcim"/>
                        <w:tabs>
                          <w:tab w:val="left" w:pos="851"/>
                        </w:tabs>
                        <w:spacing w:before="0" w:after="0"/>
                        <w:contextualSpacing w:val="0"/>
                      </w:pPr>
                      <w:r>
                        <w:t>FELÜLVIZSGÁLATA</w:t>
                      </w:r>
                    </w:p>
                  </w:txbxContent>
                </v:textbox>
              </v:shape>
            </w:pict>
          </mc:Fallback>
        </mc:AlternateContent>
      </w:r>
      <w:r w:rsidR="00904795" w:rsidRPr="00175877">
        <w:rPr>
          <w:rFonts w:cs="Calibri Light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CA4615E" wp14:editId="33A6CAC1">
                <wp:simplePos x="0" y="0"/>
                <wp:positionH relativeFrom="column">
                  <wp:posOffset>6868795</wp:posOffset>
                </wp:positionH>
                <wp:positionV relativeFrom="paragraph">
                  <wp:posOffset>1189355</wp:posOffset>
                </wp:positionV>
                <wp:extent cx="1017905" cy="9763125"/>
                <wp:effectExtent l="0" t="0" r="0" b="9525"/>
                <wp:wrapNone/>
                <wp:docPr id="2066" name="Téglalap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7905" cy="9763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C9A30" id="Téglalap 2066" o:spid="_x0000_s1026" style="position:absolute;margin-left:540.85pt;margin-top:93.65pt;width:80.15pt;height:768.7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" fillcolor="#95b3d7 [1940]" stroked="f" strokeweight="2pt"/>
            </w:pict>
          </mc:Fallback>
        </mc:AlternateContent>
      </w:r>
    </w:p>
    <w:tbl>
      <w:tblPr>
        <w:tblStyle w:val="Rcsostblza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683"/>
        <w:gridCol w:w="405"/>
      </w:tblGrid>
      <w:tr w:rsidR="00A204E1" w:rsidRPr="00175877" w14:paraId="616E0D75" w14:textId="77777777" w:rsidTr="00524D71">
        <w:trPr>
          <w:trHeight w:val="2387"/>
        </w:trPr>
        <w:tc>
          <w:tcPr>
            <w:tcW w:w="245" w:type="pct"/>
          </w:tcPr>
          <w:p w14:paraId="50BCC957" w14:textId="77777777" w:rsidR="00A204E1" w:rsidRPr="00175877" w:rsidRDefault="00A204E1" w:rsidP="00EE7522">
            <w:pPr>
              <w:rPr>
                <w:rFonts w:cs="Calibri Light"/>
                <w:noProof/>
                <w:lang w:eastAsia="hu-HU"/>
              </w:rPr>
            </w:pPr>
          </w:p>
        </w:tc>
        <w:tc>
          <w:tcPr>
            <w:tcW w:w="4517" w:type="pct"/>
            <w:vAlign w:val="center"/>
          </w:tcPr>
          <w:p w14:paraId="0FF6CDD7" w14:textId="75AC3453" w:rsidR="00A204E1" w:rsidRPr="00175877" w:rsidRDefault="00524D71" w:rsidP="00524D71">
            <w:pPr>
              <w:spacing w:line="240" w:lineRule="auto"/>
              <w:jc w:val="center"/>
              <w:rPr>
                <w:rStyle w:val="Knyvcme"/>
                <w:rFonts w:cs="Calibri Light"/>
                <w:smallCaps w:val="0"/>
              </w:rPr>
            </w:pPr>
            <w:r w:rsidRPr="00175877">
              <w:rPr>
                <w:rStyle w:val="Knyvcme"/>
                <w:rFonts w:cs="Calibri Light"/>
                <w:smallCaps w:val="0"/>
              </w:rPr>
              <w:t>ME</w:t>
            </w:r>
            <w:r w:rsidR="00CC5A4C" w:rsidRPr="00175877">
              <w:rPr>
                <w:rStyle w:val="Knyvcme"/>
                <w:rFonts w:cs="Calibri Light"/>
                <w:smallCaps w:val="0"/>
              </w:rPr>
              <w:t>GRENDELŐ</w:t>
            </w:r>
            <w:r w:rsidRPr="00175877">
              <w:rPr>
                <w:rStyle w:val="Knyvcme"/>
                <w:rFonts w:cs="Calibri Light"/>
                <w:smallCaps w:val="0"/>
              </w:rPr>
              <w:t>:</w:t>
            </w:r>
          </w:p>
          <w:p w14:paraId="60F42687" w14:textId="77777777" w:rsidR="00524D71" w:rsidRPr="00175877" w:rsidRDefault="00524D71" w:rsidP="00524D71">
            <w:pPr>
              <w:spacing w:line="240" w:lineRule="auto"/>
              <w:jc w:val="center"/>
              <w:rPr>
                <w:rStyle w:val="Knyvcme"/>
                <w:rFonts w:cs="Calibri Light"/>
                <w:smallCaps w:val="0"/>
              </w:rPr>
            </w:pPr>
            <w:r w:rsidRPr="00175877">
              <w:rPr>
                <w:rStyle w:val="Knyvcme"/>
                <w:rFonts w:cs="Calibri Light"/>
                <w:smallCaps w:val="0"/>
              </w:rPr>
              <w:t>Szabolcs 05. Önkormányzati Területfejlesztési Társulás</w:t>
            </w:r>
          </w:p>
          <w:p w14:paraId="06633443" w14:textId="719B3E79" w:rsidR="00CC5A4C" w:rsidRPr="00175877" w:rsidRDefault="00CC5A4C" w:rsidP="00C81FDC">
            <w:pPr>
              <w:spacing w:line="240" w:lineRule="auto"/>
              <w:jc w:val="center"/>
              <w:rPr>
                <w:rStyle w:val="Knyvcme"/>
                <w:rFonts w:cs="Calibri Light"/>
                <w:smallCaps w:val="0"/>
              </w:rPr>
            </w:pPr>
          </w:p>
        </w:tc>
        <w:tc>
          <w:tcPr>
            <w:tcW w:w="238" w:type="pct"/>
          </w:tcPr>
          <w:p w14:paraId="26D8ACE8" w14:textId="77777777" w:rsidR="00A204E1" w:rsidRPr="00175877" w:rsidRDefault="00A204E1" w:rsidP="00EE7522">
            <w:pPr>
              <w:rPr>
                <w:rFonts w:cs="Calibri Light"/>
              </w:rPr>
            </w:pPr>
          </w:p>
        </w:tc>
      </w:tr>
      <w:tr w:rsidR="00A204E1" w:rsidRPr="00175877" w14:paraId="6A8533AC" w14:textId="77777777" w:rsidTr="002103BF">
        <w:trPr>
          <w:trHeight w:val="2954"/>
        </w:trPr>
        <w:tc>
          <w:tcPr>
            <w:tcW w:w="245" w:type="pct"/>
          </w:tcPr>
          <w:p w14:paraId="39B0AD19" w14:textId="77777777" w:rsidR="00A204E1" w:rsidRPr="00175877" w:rsidRDefault="00A204E1" w:rsidP="00EE7522">
            <w:pPr>
              <w:rPr>
                <w:rFonts w:cs="Calibri Light"/>
              </w:rPr>
            </w:pPr>
          </w:p>
        </w:tc>
        <w:tc>
          <w:tcPr>
            <w:tcW w:w="4517" w:type="pct"/>
            <w:vAlign w:val="center"/>
          </w:tcPr>
          <w:p w14:paraId="0EAB76C2" w14:textId="6899E1B1" w:rsidR="002103BF" w:rsidRPr="009E4010" w:rsidRDefault="00524D71" w:rsidP="00A204E1">
            <w:pPr>
              <w:spacing w:line="240" w:lineRule="auto"/>
              <w:jc w:val="center"/>
              <w:rPr>
                <w:rStyle w:val="Knyvcme"/>
                <w:rFonts w:cs="Calibri Light"/>
                <w:smallCaps w:val="0"/>
              </w:rPr>
            </w:pPr>
            <w:r w:rsidRPr="009E4010">
              <w:rPr>
                <w:rStyle w:val="Knyvcme"/>
                <w:rFonts w:cs="Calibri Light"/>
                <w:smallCaps w:val="0"/>
              </w:rPr>
              <w:t>KÉSZÍTETTE:</w:t>
            </w:r>
          </w:p>
          <w:p w14:paraId="7A21FBB9" w14:textId="4EDB769F" w:rsidR="00A204E1" w:rsidRDefault="00524D71" w:rsidP="00A204E1">
            <w:pPr>
              <w:jc w:val="center"/>
              <w:rPr>
                <w:rStyle w:val="Knyvcme"/>
                <w:rFonts w:cs="Calibri Light"/>
                <w:smallCaps w:val="0"/>
              </w:rPr>
            </w:pPr>
            <w:r w:rsidRPr="009E4010">
              <w:rPr>
                <w:rStyle w:val="Knyvcme"/>
                <w:rFonts w:cs="Calibri Light"/>
                <w:smallCaps w:val="0"/>
              </w:rPr>
              <w:t>MEGAKOM Tanácsadó Iroda Kft.</w:t>
            </w:r>
          </w:p>
          <w:p w14:paraId="54629903" w14:textId="1D66E538" w:rsidR="006A4DA3" w:rsidRPr="009E4010" w:rsidRDefault="006A4DA3" w:rsidP="00A204E1">
            <w:pPr>
              <w:jc w:val="center"/>
              <w:rPr>
                <w:rStyle w:val="Knyvcme"/>
                <w:rFonts w:cs="Calibri Light"/>
                <w:smallCaps w:val="0"/>
              </w:rPr>
            </w:pPr>
            <w:r>
              <w:rPr>
                <w:rFonts w:cs="Calibri Light"/>
                <w:b/>
                <w:bCs/>
                <w:noProof/>
                <w:spacing w:val="5"/>
              </w:rPr>
              <w:drawing>
                <wp:inline distT="0" distB="0" distL="0" distR="0" wp14:anchorId="0F7459E8" wp14:editId="54D6FB4D">
                  <wp:extent cx="1721931" cy="1440000"/>
                  <wp:effectExtent l="0" t="0" r="0" b="825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egakom_allo_rovid_cmy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3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D8C67" w14:textId="567396DB" w:rsidR="00524D71" w:rsidRPr="009E4010" w:rsidRDefault="00524D71" w:rsidP="00A204E1">
            <w:pPr>
              <w:jc w:val="center"/>
              <w:rPr>
                <w:rFonts w:cs="Calibri Light"/>
                <w:noProof/>
                <w:lang w:eastAsia="hu-HU"/>
              </w:rPr>
            </w:pPr>
          </w:p>
          <w:p w14:paraId="1C5D7D87" w14:textId="6600B848" w:rsidR="00A204E1" w:rsidRPr="009E4010" w:rsidRDefault="00A204E1" w:rsidP="002103BF">
            <w:pPr>
              <w:spacing w:before="360"/>
              <w:jc w:val="center"/>
              <w:rPr>
                <w:rStyle w:val="Knyvcme"/>
                <w:rFonts w:cs="Calibri Light"/>
              </w:rPr>
            </w:pPr>
            <w:r w:rsidRPr="009E4010">
              <w:rPr>
                <w:rStyle w:val="Knyvcme"/>
                <w:rFonts w:cs="Calibri Light"/>
                <w:smallCaps w:val="0"/>
              </w:rPr>
              <w:t>DÁTUM: 201</w:t>
            </w:r>
            <w:r w:rsidR="006A4DA3">
              <w:rPr>
                <w:rStyle w:val="Knyvcme"/>
                <w:rFonts w:cs="Calibri Light"/>
                <w:smallCaps w:val="0"/>
              </w:rPr>
              <w:t>9</w:t>
            </w:r>
            <w:r w:rsidRPr="009E4010">
              <w:rPr>
                <w:rStyle w:val="Knyvcme"/>
                <w:rFonts w:cs="Calibri Light"/>
                <w:smallCaps w:val="0"/>
              </w:rPr>
              <w:t>.</w:t>
            </w:r>
            <w:r w:rsidR="00524D71" w:rsidRPr="009E4010">
              <w:rPr>
                <w:rStyle w:val="Knyvcme"/>
                <w:rFonts w:cs="Calibri Light"/>
                <w:smallCaps w:val="0"/>
              </w:rPr>
              <w:t>06.30</w:t>
            </w:r>
          </w:p>
        </w:tc>
        <w:tc>
          <w:tcPr>
            <w:tcW w:w="238" w:type="pct"/>
          </w:tcPr>
          <w:p w14:paraId="49A56E4C" w14:textId="77777777" w:rsidR="00A204E1" w:rsidRPr="00175877" w:rsidRDefault="00A204E1" w:rsidP="00EE7522">
            <w:pPr>
              <w:rPr>
                <w:rFonts w:cs="Calibri Light"/>
              </w:rPr>
            </w:pPr>
          </w:p>
        </w:tc>
      </w:tr>
      <w:tr w:rsidR="002103BF" w:rsidRPr="00175877" w14:paraId="571B6839" w14:textId="77777777" w:rsidTr="002103BF">
        <w:trPr>
          <w:trHeight w:val="232"/>
        </w:trPr>
        <w:tc>
          <w:tcPr>
            <w:tcW w:w="245" w:type="pct"/>
          </w:tcPr>
          <w:p w14:paraId="0606A859" w14:textId="77777777" w:rsidR="002103BF" w:rsidRPr="00175877" w:rsidRDefault="002103BF" w:rsidP="00EE7522">
            <w:pPr>
              <w:rPr>
                <w:rFonts w:cs="Calibri Light"/>
              </w:rPr>
            </w:pPr>
          </w:p>
        </w:tc>
        <w:tc>
          <w:tcPr>
            <w:tcW w:w="4517" w:type="pct"/>
            <w:vAlign w:val="center"/>
          </w:tcPr>
          <w:p w14:paraId="204794B7" w14:textId="73AE9C9E" w:rsidR="002103BF" w:rsidRPr="00175877" w:rsidRDefault="00CC5A4C" w:rsidP="002103BF">
            <w:pPr>
              <w:pStyle w:val="belsoboritoszoveg"/>
              <w:spacing w:before="400" w:after="400"/>
              <w:rPr>
                <w:rFonts w:cs="Calibri Light"/>
              </w:rPr>
            </w:pPr>
            <w:r w:rsidRPr="00175877">
              <w:rPr>
                <w:rFonts w:cs="Calibri Light"/>
              </w:rPr>
              <w:t>A dokumentum a „</w:t>
            </w:r>
            <w:r w:rsidR="00843934" w:rsidRPr="00175877">
              <w:rPr>
                <w:rFonts w:cs="Calibri Light"/>
              </w:rPr>
              <w:t>Mátészalka és térsége helyi foglalkoztatási paktuma</w:t>
            </w:r>
            <w:r w:rsidRPr="00175877">
              <w:rPr>
                <w:rFonts w:cs="Calibri Light"/>
              </w:rPr>
              <w:t>” című projekthez ka</w:t>
            </w:r>
            <w:r w:rsidR="00843934" w:rsidRPr="00175877">
              <w:rPr>
                <w:rFonts w:cs="Calibri Light"/>
              </w:rPr>
              <w:t>pcsolódóan került kidolgozásra.</w:t>
            </w:r>
          </w:p>
          <w:p w14:paraId="48750A64" w14:textId="0A174107" w:rsidR="002103BF" w:rsidRPr="00175877" w:rsidRDefault="002103BF" w:rsidP="002103BF">
            <w:pPr>
              <w:spacing w:line="240" w:lineRule="auto"/>
              <w:rPr>
                <w:rStyle w:val="Knyvcme"/>
                <w:rFonts w:cs="Calibri Light"/>
                <w:smallCaps w:val="0"/>
              </w:rPr>
            </w:pPr>
            <w:r w:rsidRPr="00175877">
              <w:rPr>
                <w:rFonts w:eastAsia="Times New Roman" w:cs="Calibri Light"/>
              </w:rPr>
              <w:t xml:space="preserve">Az elkészült dokumentum </w:t>
            </w:r>
            <w:r w:rsidR="00CC5A4C" w:rsidRPr="00175877">
              <w:rPr>
                <w:rFonts w:eastAsia="Times New Roman" w:cs="Calibri Light"/>
              </w:rPr>
              <w:t>a Szabolcs 05. Önkormányzati Területfejlesztési Társulás</w:t>
            </w:r>
            <w:r w:rsidRPr="00175877">
              <w:rPr>
                <w:rFonts w:eastAsia="Times New Roman" w:cs="Calibri Light"/>
              </w:rPr>
              <w:t xml:space="preserve"> tulajdona. Bármely részének </w:t>
            </w:r>
            <w:r w:rsidR="00CC5A4C" w:rsidRPr="00175877">
              <w:rPr>
                <w:rFonts w:eastAsia="Times New Roman" w:cs="Calibri Light"/>
              </w:rPr>
              <w:t>felhasználása csak</w:t>
            </w:r>
            <w:r w:rsidRPr="00175877">
              <w:rPr>
                <w:rFonts w:eastAsia="Times New Roman" w:cs="Calibri Light"/>
              </w:rPr>
              <w:t xml:space="preserve"> </w:t>
            </w:r>
            <w:r w:rsidR="00CC5A4C" w:rsidRPr="00175877">
              <w:rPr>
                <w:rFonts w:eastAsia="Times New Roman" w:cs="Calibri Light"/>
              </w:rPr>
              <w:t>előzetes engedéllyel</w:t>
            </w:r>
            <w:r w:rsidRPr="00175877">
              <w:rPr>
                <w:rFonts w:eastAsia="Times New Roman" w:cs="Calibri Light"/>
              </w:rPr>
              <w:t xml:space="preserve"> lehetséges!</w:t>
            </w:r>
          </w:p>
        </w:tc>
        <w:tc>
          <w:tcPr>
            <w:tcW w:w="238" w:type="pct"/>
          </w:tcPr>
          <w:p w14:paraId="4D1C70AD" w14:textId="77777777" w:rsidR="002103BF" w:rsidRPr="00175877" w:rsidRDefault="002103BF" w:rsidP="00EE7522">
            <w:pPr>
              <w:rPr>
                <w:rFonts w:cs="Calibri Light"/>
              </w:rPr>
            </w:pPr>
          </w:p>
        </w:tc>
      </w:tr>
    </w:tbl>
    <w:p w14:paraId="1C9FBEF1" w14:textId="01FF22C3" w:rsidR="00DC573E" w:rsidRPr="00175877" w:rsidRDefault="00AA3114" w:rsidP="002103BF">
      <w:pPr>
        <w:pStyle w:val="link"/>
        <w:spacing w:before="360" w:after="0" w:line="240" w:lineRule="auto"/>
        <w:rPr>
          <w:rStyle w:val="Hiperhivatkozs"/>
          <w:rFonts w:cs="Calibri Light"/>
          <w:color w:val="BCBDC1"/>
          <w:u w:val="none"/>
        </w:rPr>
      </w:pPr>
      <w:hyperlink r:id="rId12" w:history="1">
        <w:r w:rsidR="00CE1C32" w:rsidRPr="00175877">
          <w:rPr>
            <w:rStyle w:val="Hiperhivatkozs"/>
            <w:rFonts w:cs="Calibri Light"/>
            <w:color w:val="BCBDC1"/>
            <w:u w:val="none"/>
          </w:rPr>
          <w:t>www.megakom.hu</w:t>
        </w:r>
      </w:hyperlink>
    </w:p>
    <w:sdt>
      <w:sdtPr>
        <w:rPr>
          <w:rFonts w:eastAsiaTheme="minorHAnsi" w:cs="Calibri Light"/>
          <w:b w:val="0"/>
          <w:bCs w:val="0"/>
          <w:smallCaps/>
          <w:color w:val="auto"/>
          <w:spacing w:val="5"/>
          <w:sz w:val="22"/>
          <w:szCs w:val="22"/>
          <w:lang w:eastAsia="en-US"/>
        </w:rPr>
        <w:id w:val="1654803126"/>
        <w:docPartObj>
          <w:docPartGallery w:val="Table of Contents"/>
          <w:docPartUnique/>
        </w:docPartObj>
      </w:sdtPr>
      <w:sdtEndPr>
        <w:rPr>
          <w:smallCaps w:val="0"/>
          <w:spacing w:val="0"/>
          <w:sz w:val="23"/>
          <w:szCs w:val="23"/>
        </w:rPr>
      </w:sdtEndPr>
      <w:sdtContent>
        <w:p w14:paraId="701BF483" w14:textId="77777777" w:rsidR="00E7281C" w:rsidRPr="00175877" w:rsidRDefault="00E7281C" w:rsidP="000309D4">
          <w:pPr>
            <w:pStyle w:val="Tartalomjegyzkcmsora"/>
            <w:rPr>
              <w:rFonts w:eastAsiaTheme="minorHAnsi" w:cs="Calibri Light"/>
              <w:smallCaps/>
              <w:color w:val="auto"/>
              <w:spacing w:val="5"/>
              <w:sz w:val="22"/>
              <w:szCs w:val="22"/>
              <w:lang w:eastAsia="en-US"/>
            </w:rPr>
            <w:sectPr w:rsidR="00E7281C" w:rsidRPr="00175877" w:rsidSect="00F06966">
              <w:headerReference w:type="default" r:id="rId13"/>
              <w:footerReference w:type="default" r:id="rId14"/>
              <w:type w:val="nextColumn"/>
              <w:pgSz w:w="11906" w:h="16838"/>
              <w:pgMar w:top="1418" w:right="1701" w:bottom="1418" w:left="1701" w:header="567" w:footer="708" w:gutter="0"/>
              <w:cols w:space="708"/>
              <w:docGrid w:linePitch="360"/>
            </w:sectPr>
          </w:pPr>
        </w:p>
        <w:p w14:paraId="684AD924" w14:textId="39E70E4A" w:rsidR="006A7A77" w:rsidRPr="00175877" w:rsidRDefault="006A7A77" w:rsidP="000309D4">
          <w:pPr>
            <w:pStyle w:val="Tartalomjegyzkcmsora"/>
            <w:rPr>
              <w:rFonts w:cs="Calibri Light"/>
            </w:rPr>
          </w:pPr>
          <w:r w:rsidRPr="00175877">
            <w:rPr>
              <w:rFonts w:cs="Calibri Light"/>
            </w:rPr>
            <w:lastRenderedPageBreak/>
            <w:t>Tartalomjegyzék</w:t>
          </w:r>
        </w:p>
        <w:p w14:paraId="5B51CF12" w14:textId="0D1DC165" w:rsidR="00AD4CE5" w:rsidRDefault="003B52D9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r w:rsidRPr="00175877">
            <w:rPr>
              <w:rFonts w:cs="Calibri Light"/>
              <w:szCs w:val="23"/>
            </w:rPr>
            <w:fldChar w:fldCharType="begin"/>
          </w:r>
          <w:r w:rsidRPr="00175877">
            <w:rPr>
              <w:rFonts w:cs="Calibri Light"/>
              <w:szCs w:val="23"/>
            </w:rPr>
            <w:instrText xml:space="preserve"> TOC \o "1-3" \h \z \u </w:instrText>
          </w:r>
          <w:r w:rsidRPr="00175877">
            <w:rPr>
              <w:rFonts w:cs="Calibri Light"/>
              <w:szCs w:val="23"/>
            </w:rPr>
            <w:fldChar w:fldCharType="separate"/>
          </w:r>
          <w:hyperlink w:anchor="_Toc11669893" w:history="1">
            <w:r w:rsidR="00AD4CE5" w:rsidRPr="00F34C9B">
              <w:rPr>
                <w:rStyle w:val="Hiperhivatkozs"/>
                <w:rFonts w:cs="Calibri Light"/>
                <w:noProof/>
              </w:rPr>
              <w:t>1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Bevezetés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_Toc11669893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4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6C81BA6E" w14:textId="57FE939A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894" w:history="1">
            <w:r w:rsidR="00AD4CE5" w:rsidRPr="00F34C9B">
              <w:rPr>
                <w:rStyle w:val="Hiperhivatkozs"/>
                <w:rFonts w:cs="Calibri Light"/>
                <w:noProof/>
              </w:rPr>
              <w:t>1.1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Előzmények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_Toc11669894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4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47DA0672" w14:textId="06F604D8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895" w:history="1">
            <w:r w:rsidR="00AD4CE5" w:rsidRPr="00F34C9B">
              <w:rPr>
                <w:rStyle w:val="Hiperhivatkozs"/>
                <w:rFonts w:cs="Calibri Light"/>
                <w:noProof/>
              </w:rPr>
              <w:t>1.2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shd w:val="clear" w:color="auto" w:fill="FFFFFF"/>
              </w:rPr>
              <w:t>A foglalkoztatási stratégia célja, felépítése és módszertana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_Toc11669895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5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12362041" w14:textId="4097D68D" w:rsidR="00AD4CE5" w:rsidRDefault="00AA3114">
          <w:pPr>
            <w:pStyle w:val="TJ3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iCs w:val="0"/>
              <w:noProof/>
              <w:sz w:val="22"/>
              <w:szCs w:val="22"/>
              <w:lang w:eastAsia="hu-HU"/>
            </w:rPr>
          </w:pPr>
          <w:hyperlink w:anchor="_Toc11669896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1.2.1</w:t>
            </w:r>
            <w:r w:rsidR="00AD4CE5">
              <w:rPr>
                <w:rFonts w:asciiTheme="minorHAnsi" w:eastAsiaTheme="minorEastAsia" w:hAnsiTheme="minorHAnsi"/>
                <w:iC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A partnerség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_Toc11669896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6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4180131D" w14:textId="79F5C277" w:rsidR="00AD4CE5" w:rsidRDefault="00AA3114">
          <w:pPr>
            <w:pStyle w:val="TJ3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iCs w:val="0"/>
              <w:noProof/>
              <w:sz w:val="22"/>
              <w:szCs w:val="22"/>
              <w:lang w:eastAsia="hu-HU"/>
            </w:rPr>
          </w:pPr>
          <w:hyperlink w:anchor="_Toc11669897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1.2.2</w:t>
            </w:r>
            <w:r w:rsidR="00AD4CE5">
              <w:rPr>
                <w:rFonts w:asciiTheme="minorHAnsi" w:eastAsiaTheme="minorEastAsia" w:hAnsiTheme="minorHAnsi"/>
                <w:iC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A stratégia felépítése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_Toc11669897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7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696A0D89" w14:textId="7A8E1684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898" w:history="1">
            <w:r w:rsidR="00AD4CE5" w:rsidRPr="00F34C9B">
              <w:rPr>
                <w:rStyle w:val="Hiperhivatkozs"/>
                <w:rFonts w:cs="Calibri Light"/>
                <w:noProof/>
              </w:rPr>
              <w:t>2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Foglalkoztatáspolitikai keretek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_Toc11669898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8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4961DFB" w14:textId="5A2304C3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899" w:history="1">
            <w:r w:rsidR="00AD4CE5" w:rsidRPr="00F34C9B">
              <w:rPr>
                <w:rStyle w:val="Hiperhivatkozs"/>
                <w:rFonts w:cs="Calibri Light"/>
                <w:noProof/>
              </w:rPr>
              <w:t>2.1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Európai uniós foglalkoztatáspolitikai célok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_Toc11669899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8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E08FE87" w14:textId="550621F1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900" w:history="1">
            <w:r w:rsidR="00AD4CE5" w:rsidRPr="00F34C9B">
              <w:rPr>
                <w:rStyle w:val="Hiperhivatkozs"/>
                <w:rFonts w:cs="Calibri Light"/>
                <w:noProof/>
              </w:rPr>
              <w:t>2.2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Magyarországi foglalkoztatáspolitikai célok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_Toc11669900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11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A193A71" w14:textId="2740D790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901" w:history="1">
            <w:r w:rsidR="00AD4CE5" w:rsidRPr="00F34C9B">
              <w:rPr>
                <w:rStyle w:val="Hiperhivatkozs"/>
                <w:rFonts w:cs="Calibri Light"/>
                <w:noProof/>
              </w:rPr>
              <w:t>3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A paktumtérség munkaerőpiaci szempontú elemzése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_Toc11669901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15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4E3B9C6" w14:textId="2A4AA8D6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902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Jövőkép, célok, célcsoportok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_Toc11669902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34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4F5AA7A9" w14:textId="4D95487A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903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4.1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Jövőkép: Mátészalka és térsége olyan társadalmi, gazdasági szempontból meghatározó területté válik, ahol jó élni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_Toc11669903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34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63DEEA37" w14:textId="6CA95A1E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904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4.2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Átfogó célok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_Toc11669904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35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79CC286D" w14:textId="038DB3CA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905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4.3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Specifikus célok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_Toc11669905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36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837E5BF" w14:textId="4D4AA061" w:rsidR="00AD4CE5" w:rsidRDefault="00AA3114">
          <w:pPr>
            <w:pStyle w:val="TJ3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iCs w:val="0"/>
              <w:noProof/>
              <w:sz w:val="22"/>
              <w:szCs w:val="22"/>
              <w:lang w:eastAsia="hu-HU"/>
            </w:rPr>
          </w:pPr>
          <w:hyperlink w:anchor="_Toc11669906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4.3.1</w:t>
            </w:r>
            <w:r w:rsidR="00AD4CE5">
              <w:rPr>
                <w:rFonts w:asciiTheme="minorHAnsi" w:eastAsiaTheme="minorEastAsia" w:hAnsiTheme="minorHAnsi"/>
                <w:iC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S1. A munkahelyek számának növekedése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_Toc11669906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37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03758584" w14:textId="2EDF0BBF" w:rsidR="00AD4CE5" w:rsidRDefault="00AA3114">
          <w:pPr>
            <w:pStyle w:val="TJ3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iCs w:val="0"/>
              <w:noProof/>
              <w:sz w:val="22"/>
              <w:szCs w:val="22"/>
              <w:lang w:eastAsia="hu-HU"/>
            </w:rPr>
          </w:pPr>
          <w:hyperlink w:anchor="_Toc11669907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4.3.2</w:t>
            </w:r>
            <w:r w:rsidR="00AD4CE5">
              <w:rPr>
                <w:rFonts w:asciiTheme="minorHAnsi" w:eastAsiaTheme="minorEastAsia" w:hAnsiTheme="minorHAnsi"/>
                <w:iC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S2. Fiatal, képzett munkaerő rendelkezésre állása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_Toc11669907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38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4E8FC41C" w14:textId="4BE2B732" w:rsidR="00AD4CE5" w:rsidRDefault="00AA3114">
          <w:pPr>
            <w:pStyle w:val="TJ3"/>
            <w:tabs>
              <w:tab w:val="left" w:pos="660"/>
              <w:tab w:val="right" w:leader="dot" w:pos="8494"/>
            </w:tabs>
            <w:rPr>
              <w:rFonts w:asciiTheme="minorHAnsi" w:eastAsiaTheme="minorEastAsia" w:hAnsiTheme="minorHAnsi"/>
              <w:iCs w:val="0"/>
              <w:noProof/>
              <w:sz w:val="22"/>
              <w:szCs w:val="22"/>
              <w:lang w:eastAsia="hu-HU"/>
            </w:rPr>
          </w:pPr>
          <w:hyperlink w:anchor="_Toc11669908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4.3.3</w:t>
            </w:r>
            <w:r w:rsidR="00AD4CE5">
              <w:rPr>
                <w:rFonts w:asciiTheme="minorHAnsi" w:eastAsiaTheme="minorEastAsia" w:hAnsiTheme="minorHAnsi"/>
                <w:iC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S3. Képzettségi és kompetencia szint emelkedése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_Toc11669908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38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7C6357FC" w14:textId="736FF81F" w:rsidR="00AD4CE5" w:rsidRDefault="00AA3114">
          <w:pPr>
            <w:pStyle w:val="TJ2"/>
            <w:tabs>
              <w:tab w:val="left" w:pos="660"/>
              <w:tab w:val="right" w:leader="dot" w:pos="8494"/>
            </w:tabs>
            <w:rPr>
              <w:rFonts w:eastAsiaTheme="minorEastAsia"/>
              <w:smallCaps w:val="0"/>
              <w:noProof/>
              <w:sz w:val="22"/>
              <w:szCs w:val="22"/>
              <w:lang w:eastAsia="hu-HU"/>
            </w:rPr>
          </w:pPr>
          <w:hyperlink w:anchor="_Toc11669909" w:history="1"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4.4</w:t>
            </w:r>
            <w:r w:rsidR="00AD4CE5">
              <w:rPr>
                <w:rFonts w:eastAsiaTheme="minorEastAsia"/>
                <w:smallCaps w:val="0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  <w:lang w:eastAsia="hu-HU"/>
              </w:rPr>
              <w:t>Célcsoportok, érdekcsoportok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_Toc11669909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39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0A335B62" w14:textId="630A5B5B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910" w:history="1">
            <w:r w:rsidR="00AD4CE5" w:rsidRPr="00F34C9B">
              <w:rPr>
                <w:rStyle w:val="Hiperhivatkozs"/>
                <w:rFonts w:cs="Calibri Light"/>
                <w:noProof/>
              </w:rPr>
              <w:t>5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Prioritások és intézkedések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_Toc11669910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42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6F456364" w14:textId="331BBEF9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911" w:history="1">
            <w:r w:rsidR="00AD4CE5" w:rsidRPr="00F34C9B">
              <w:rPr>
                <w:rStyle w:val="Hiperhivatkozs"/>
                <w:rFonts w:cs="Calibri Light"/>
                <w:noProof/>
              </w:rPr>
              <w:t>6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Kapcsolódás Szabolcs-Szatmár-Bereg megye foglalkoztatási céljaihoz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_Toc11669911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43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5402D449" w14:textId="4B0097C6" w:rsidR="00AD4CE5" w:rsidRDefault="00AA3114" w:rsidP="00EF0C4E">
          <w:pPr>
            <w:pStyle w:val="TJ1"/>
            <w:rPr>
              <w:rFonts w:asciiTheme="minorHAnsi" w:eastAsiaTheme="minorEastAsia" w:hAnsiTheme="minorHAnsi"/>
              <w:noProof/>
              <w:sz w:val="22"/>
              <w:szCs w:val="22"/>
              <w:lang w:eastAsia="hu-HU"/>
            </w:rPr>
          </w:pPr>
          <w:hyperlink w:anchor="_Toc11669912" w:history="1">
            <w:r w:rsidR="00AD4CE5" w:rsidRPr="00F34C9B">
              <w:rPr>
                <w:rStyle w:val="Hiperhivatkozs"/>
                <w:rFonts w:cs="Calibri Light"/>
                <w:noProof/>
              </w:rPr>
              <w:t>7</w:t>
            </w:r>
            <w:r w:rsidR="00AD4CE5">
              <w:rPr>
                <w:rFonts w:asciiTheme="minorHAnsi" w:eastAsiaTheme="minorEastAsia" w:hAnsiTheme="minorHAnsi"/>
                <w:noProof/>
                <w:sz w:val="22"/>
                <w:szCs w:val="22"/>
                <w:lang w:eastAsia="hu-HU"/>
              </w:rPr>
              <w:tab/>
            </w:r>
            <w:r w:rsidR="00AD4CE5" w:rsidRPr="00F34C9B">
              <w:rPr>
                <w:rStyle w:val="Hiperhivatkozs"/>
                <w:rFonts w:cs="Calibri Light"/>
                <w:noProof/>
              </w:rPr>
              <w:t>Mellékletek</w:t>
            </w:r>
            <w:r w:rsidR="00AD4CE5">
              <w:rPr>
                <w:noProof/>
                <w:webHidden/>
              </w:rPr>
              <w:tab/>
            </w:r>
            <w:r w:rsidR="00AD4CE5">
              <w:rPr>
                <w:noProof/>
                <w:webHidden/>
              </w:rPr>
              <w:fldChar w:fldCharType="begin"/>
            </w:r>
            <w:r w:rsidR="00AD4CE5">
              <w:rPr>
                <w:noProof/>
                <w:webHidden/>
              </w:rPr>
              <w:instrText xml:space="preserve"> PAGEREF _Toc11669912 \h </w:instrText>
            </w:r>
            <w:r w:rsidR="00AD4CE5">
              <w:rPr>
                <w:noProof/>
                <w:webHidden/>
              </w:rPr>
            </w:r>
            <w:r w:rsidR="00AD4CE5">
              <w:rPr>
                <w:noProof/>
                <w:webHidden/>
              </w:rPr>
              <w:fldChar w:fldCharType="separate"/>
            </w:r>
            <w:r w:rsidR="004C5F4E">
              <w:rPr>
                <w:noProof/>
                <w:webHidden/>
              </w:rPr>
              <w:t>49</w:t>
            </w:r>
            <w:r w:rsidR="00AD4CE5">
              <w:rPr>
                <w:noProof/>
                <w:webHidden/>
              </w:rPr>
              <w:fldChar w:fldCharType="end"/>
            </w:r>
          </w:hyperlink>
        </w:p>
        <w:p w14:paraId="2D554AF4" w14:textId="229801D8" w:rsidR="006A7A77" w:rsidRPr="00175877" w:rsidRDefault="003B52D9" w:rsidP="00EE7522">
          <w:pPr>
            <w:rPr>
              <w:rFonts w:cs="Calibri Light"/>
              <w:b/>
              <w:bCs/>
              <w:caps/>
              <w:szCs w:val="23"/>
            </w:rPr>
          </w:pPr>
          <w:r w:rsidRPr="00175877">
            <w:rPr>
              <w:rFonts w:cs="Calibri Light"/>
              <w:b/>
              <w:bCs/>
              <w:caps/>
              <w:szCs w:val="23"/>
            </w:rPr>
            <w:fldChar w:fldCharType="end"/>
          </w:r>
        </w:p>
      </w:sdtContent>
    </w:sdt>
    <w:p w14:paraId="52D2739F" w14:textId="77777777" w:rsidR="00165208" w:rsidRPr="00175877" w:rsidRDefault="00165208">
      <w:pPr>
        <w:spacing w:after="200" w:line="276" w:lineRule="auto"/>
        <w:jc w:val="left"/>
        <w:rPr>
          <w:rFonts w:eastAsiaTheme="majorEastAsia" w:cs="Calibri Light"/>
          <w:b/>
          <w:bCs/>
          <w:color w:val="044B77"/>
          <w:sz w:val="32"/>
          <w:szCs w:val="32"/>
          <w:lang w:eastAsia="hu-HU"/>
        </w:rPr>
      </w:pPr>
      <w:r w:rsidRPr="00175877">
        <w:rPr>
          <w:rFonts w:cs="Calibri Light"/>
        </w:rPr>
        <w:br w:type="page"/>
      </w:r>
    </w:p>
    <w:p w14:paraId="175C5CE0" w14:textId="65784A97" w:rsidR="000D6DC9" w:rsidRPr="00175877" w:rsidRDefault="006A7A77" w:rsidP="000309D4">
      <w:pPr>
        <w:pStyle w:val="Tartalomjegyzkcmsora"/>
        <w:rPr>
          <w:rFonts w:cs="Calibri Light"/>
        </w:rPr>
      </w:pPr>
      <w:r w:rsidRPr="00175877">
        <w:rPr>
          <w:rFonts w:cs="Calibri Light"/>
        </w:rPr>
        <w:lastRenderedPageBreak/>
        <w:t>Táblázatok jegyzéke</w:t>
      </w:r>
    </w:p>
    <w:p w14:paraId="61439E2F" w14:textId="474EC017" w:rsidR="00E33DD5" w:rsidRDefault="00C61623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r w:rsidRPr="00175877">
        <w:rPr>
          <w:rFonts w:cs="Calibri Light"/>
          <w:sz w:val="23"/>
          <w:szCs w:val="20"/>
        </w:rPr>
        <w:fldChar w:fldCharType="begin"/>
      </w:r>
      <w:r w:rsidRPr="00175877">
        <w:rPr>
          <w:rFonts w:cs="Calibri Light"/>
          <w:szCs w:val="20"/>
        </w:rPr>
        <w:instrText xml:space="preserve"> TOC \h \z \c "táblázat" </w:instrText>
      </w:r>
      <w:r w:rsidRPr="00175877">
        <w:rPr>
          <w:rFonts w:cs="Calibri Light"/>
          <w:sz w:val="23"/>
          <w:szCs w:val="20"/>
        </w:rPr>
        <w:fldChar w:fldCharType="separate"/>
      </w:r>
      <w:hyperlink w:anchor="_Toc20219610" w:history="1">
        <w:r w:rsidR="00E33DD5" w:rsidRPr="00176749">
          <w:rPr>
            <w:rStyle w:val="Hiperhivatkozs"/>
            <w:rFonts w:cs="Calibri Light"/>
            <w:noProof/>
          </w:rPr>
          <w:t>1. táblázat: Összefoglaló adatok a projektről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_Toc20219610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</w:t>
        </w:r>
        <w:r w:rsidR="00E33DD5">
          <w:rPr>
            <w:noProof/>
            <w:webHidden/>
          </w:rPr>
          <w:fldChar w:fldCharType="end"/>
        </w:r>
      </w:hyperlink>
    </w:p>
    <w:p w14:paraId="7A184B96" w14:textId="3A7DFB9D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1" w:history="1">
        <w:r w:rsidR="00E33DD5" w:rsidRPr="00176749">
          <w:rPr>
            <w:rStyle w:val="Hiperhivatkozs"/>
            <w:rFonts w:cs="Calibri Light"/>
            <w:noProof/>
          </w:rPr>
          <w:t>2. táblázat Az Európa 2020 stratégia célkitűzései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_Toc20219611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12</w:t>
        </w:r>
        <w:r w:rsidR="00E33DD5">
          <w:rPr>
            <w:noProof/>
            <w:webHidden/>
          </w:rPr>
          <w:fldChar w:fldCharType="end"/>
        </w:r>
      </w:hyperlink>
    </w:p>
    <w:p w14:paraId="1118A385" w14:textId="12684FD8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2" w:history="1">
        <w:r w:rsidR="00E33DD5" w:rsidRPr="00176749">
          <w:rPr>
            <w:rStyle w:val="Hiperhivatkozs"/>
            <w:rFonts w:cs="Calibri Light"/>
            <w:noProof/>
          </w:rPr>
          <w:t>3. táblázat: A munkanélküliségi ráta és a foglalkoztatási ráta tervezett alakulása (2018-2023)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_Toc20219612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13</w:t>
        </w:r>
        <w:r w:rsidR="00E33DD5">
          <w:rPr>
            <w:noProof/>
            <w:webHidden/>
          </w:rPr>
          <w:fldChar w:fldCharType="end"/>
        </w:r>
      </w:hyperlink>
    </w:p>
    <w:p w14:paraId="7945D9B0" w14:textId="115814B6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3" w:history="1">
        <w:r w:rsidR="00E33DD5" w:rsidRPr="00176749">
          <w:rPr>
            <w:rStyle w:val="Hiperhivatkozs"/>
            <w:rFonts w:cs="Calibri Light"/>
            <w:noProof/>
          </w:rPr>
          <w:t>4. táblázat A paktumterület lakosságának korcsoportos megoszlása (2005-2017)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_Toc20219613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17</w:t>
        </w:r>
        <w:r w:rsidR="00E33DD5">
          <w:rPr>
            <w:noProof/>
            <w:webHidden/>
          </w:rPr>
          <w:fldChar w:fldCharType="end"/>
        </w:r>
      </w:hyperlink>
    </w:p>
    <w:p w14:paraId="07BD33DF" w14:textId="79D832E3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4" w:history="1">
        <w:r w:rsidR="00E33DD5" w:rsidRPr="00176749">
          <w:rPr>
            <w:rStyle w:val="Hiperhivatkozs"/>
            <w:rFonts w:cs="Calibri Light"/>
            <w:noProof/>
          </w:rPr>
          <w:t>5</w:t>
        </w:r>
        <w:r w:rsidR="00E33DD5" w:rsidRPr="00176749">
          <w:rPr>
            <w:rStyle w:val="Hiperhivatkozs"/>
            <w:noProof/>
          </w:rPr>
          <w:t>. táblázat Az óvodai ellátási helyek jellemzői (2000-2017)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_Toc20219614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18</w:t>
        </w:r>
        <w:r w:rsidR="00E33DD5">
          <w:rPr>
            <w:noProof/>
            <w:webHidden/>
          </w:rPr>
          <w:fldChar w:fldCharType="end"/>
        </w:r>
      </w:hyperlink>
    </w:p>
    <w:p w14:paraId="007B9A1A" w14:textId="08CA46E9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5" w:history="1">
        <w:r w:rsidR="00E33DD5" w:rsidRPr="00176749">
          <w:rPr>
            <w:rStyle w:val="Hiperhivatkozs"/>
            <w:rFonts w:cs="Calibri Light"/>
            <w:noProof/>
          </w:rPr>
          <w:t>6</w:t>
        </w:r>
        <w:r w:rsidR="00E33DD5" w:rsidRPr="00176749">
          <w:rPr>
            <w:rStyle w:val="Hiperhivatkozs"/>
            <w:noProof/>
          </w:rPr>
          <w:t>. táblázat A paktumterület lakosságának képzettségi szintje korcsoportos bontásban (2011)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_Toc20219615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20</w:t>
        </w:r>
        <w:r w:rsidR="00E33DD5">
          <w:rPr>
            <w:noProof/>
            <w:webHidden/>
          </w:rPr>
          <w:fldChar w:fldCharType="end"/>
        </w:r>
      </w:hyperlink>
    </w:p>
    <w:p w14:paraId="20D391BE" w14:textId="030BD60B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6" w:history="1">
        <w:r w:rsidR="00E33DD5" w:rsidRPr="00176749">
          <w:rPr>
            <w:rStyle w:val="Hiperhivatkozs"/>
            <w:rFonts w:cs="Calibri Light"/>
            <w:noProof/>
          </w:rPr>
          <w:t>7</w:t>
        </w:r>
        <w:r w:rsidR="00E33DD5" w:rsidRPr="00176749">
          <w:rPr>
            <w:rStyle w:val="Hiperhivatkozs"/>
            <w:noProof/>
          </w:rPr>
          <w:t>. táblázat A nyilvántartott álláskeresők korcsportos megoszlása (2016.12.)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_Toc20219616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21</w:t>
        </w:r>
        <w:r w:rsidR="00E33DD5">
          <w:rPr>
            <w:noProof/>
            <w:webHidden/>
          </w:rPr>
          <w:fldChar w:fldCharType="end"/>
        </w:r>
      </w:hyperlink>
    </w:p>
    <w:p w14:paraId="6F8AE5A3" w14:textId="59562B57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7" w:history="1">
        <w:r w:rsidR="00E33DD5" w:rsidRPr="00176749">
          <w:rPr>
            <w:rStyle w:val="Hiperhivatkozs"/>
            <w:rFonts w:cs="Calibri Light"/>
            <w:noProof/>
          </w:rPr>
          <w:t>8. táblázat A paktumterület települései által elnyert európai uniós támogatási összegek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_Toc20219617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23</w:t>
        </w:r>
        <w:r w:rsidR="00E33DD5">
          <w:rPr>
            <w:noProof/>
            <w:webHidden/>
          </w:rPr>
          <w:fldChar w:fldCharType="end"/>
        </w:r>
      </w:hyperlink>
    </w:p>
    <w:p w14:paraId="3E988BB9" w14:textId="2522041E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8" w:history="1">
        <w:r w:rsidR="00E33DD5" w:rsidRPr="00176749">
          <w:rPr>
            <w:rStyle w:val="Hiperhivatkozs"/>
            <w:rFonts w:cs="Calibri Light"/>
            <w:noProof/>
          </w:rPr>
          <w:t>9. táblázat A megítélt támogatások megoszlása felhívásonként (2019.06.13. állapot)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_Toc20219618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26</w:t>
        </w:r>
        <w:r w:rsidR="00E33DD5">
          <w:rPr>
            <w:noProof/>
            <w:webHidden/>
          </w:rPr>
          <w:fldChar w:fldCharType="end"/>
        </w:r>
      </w:hyperlink>
    </w:p>
    <w:p w14:paraId="7D3510D8" w14:textId="43C2053F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19" w:history="1">
        <w:r w:rsidR="00E33DD5" w:rsidRPr="00176749">
          <w:rPr>
            <w:rStyle w:val="Hiperhivatkozs"/>
            <w:rFonts w:cs="Calibri Light"/>
            <w:noProof/>
          </w:rPr>
          <w:t>10. táblázat SWOT-elemzés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_Toc20219619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32</w:t>
        </w:r>
        <w:r w:rsidR="00E33DD5">
          <w:rPr>
            <w:noProof/>
            <w:webHidden/>
          </w:rPr>
          <w:fldChar w:fldCharType="end"/>
        </w:r>
      </w:hyperlink>
    </w:p>
    <w:p w14:paraId="77D42A19" w14:textId="6DABFB95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20" w:history="1">
        <w:r w:rsidR="00E33DD5" w:rsidRPr="00176749">
          <w:rPr>
            <w:rStyle w:val="Hiperhivatkozs"/>
            <w:rFonts w:cs="Calibri Light"/>
            <w:noProof/>
          </w:rPr>
          <w:t>11. táblázat A helyi prioritások illeszkedése a megyei szintű átfogó célokhoz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_Toc20219620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45</w:t>
        </w:r>
        <w:r w:rsidR="00E33DD5">
          <w:rPr>
            <w:noProof/>
            <w:webHidden/>
          </w:rPr>
          <w:fldChar w:fldCharType="end"/>
        </w:r>
      </w:hyperlink>
    </w:p>
    <w:p w14:paraId="215FF632" w14:textId="0F705D9C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21" w:history="1">
        <w:r w:rsidR="00E33DD5" w:rsidRPr="00176749">
          <w:rPr>
            <w:rStyle w:val="Hiperhivatkozs"/>
            <w:rFonts w:cs="Calibri Light"/>
            <w:noProof/>
          </w:rPr>
          <w:t>12. táblázat A helyi intézkedések illeszkedése a megyei szintű specifikus célokhoz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_Toc20219621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46</w:t>
        </w:r>
        <w:r w:rsidR="00E33DD5">
          <w:rPr>
            <w:noProof/>
            <w:webHidden/>
          </w:rPr>
          <w:fldChar w:fldCharType="end"/>
        </w:r>
      </w:hyperlink>
    </w:p>
    <w:p w14:paraId="7974B267" w14:textId="4BF8EA98" w:rsidR="00E33DD5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20219622" w:history="1">
        <w:r w:rsidR="00E33DD5" w:rsidRPr="00176749">
          <w:rPr>
            <w:rStyle w:val="Hiperhivatkozs"/>
            <w:rFonts w:cs="Calibri Light"/>
            <w:noProof/>
          </w:rPr>
          <w:t>13. táblázat A helyi munkaerőpiaci partnerség szempontjából meghatározó szereplők</w:t>
        </w:r>
        <w:r w:rsidR="00E33DD5">
          <w:rPr>
            <w:noProof/>
            <w:webHidden/>
          </w:rPr>
          <w:tab/>
        </w:r>
        <w:r w:rsidR="00E33DD5">
          <w:rPr>
            <w:noProof/>
            <w:webHidden/>
          </w:rPr>
          <w:fldChar w:fldCharType="begin"/>
        </w:r>
        <w:r w:rsidR="00E33DD5">
          <w:rPr>
            <w:noProof/>
            <w:webHidden/>
          </w:rPr>
          <w:instrText xml:space="preserve"> PAGEREF _Toc20219622 \h </w:instrText>
        </w:r>
        <w:r w:rsidR="00E33DD5">
          <w:rPr>
            <w:noProof/>
            <w:webHidden/>
          </w:rPr>
        </w:r>
        <w:r w:rsidR="00E33DD5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49</w:t>
        </w:r>
        <w:r w:rsidR="00E33DD5">
          <w:rPr>
            <w:noProof/>
            <w:webHidden/>
          </w:rPr>
          <w:fldChar w:fldCharType="end"/>
        </w:r>
      </w:hyperlink>
    </w:p>
    <w:p w14:paraId="162DDEA5" w14:textId="4896EE5F" w:rsidR="00C61623" w:rsidRPr="00175877" w:rsidRDefault="00C61623" w:rsidP="00EE7522">
      <w:pPr>
        <w:rPr>
          <w:rFonts w:cs="Calibri Light"/>
          <w:szCs w:val="23"/>
        </w:rPr>
      </w:pPr>
      <w:r w:rsidRPr="00175877">
        <w:rPr>
          <w:rFonts w:cs="Calibri Light"/>
          <w:sz w:val="20"/>
          <w:szCs w:val="20"/>
        </w:rPr>
        <w:fldChar w:fldCharType="end"/>
      </w:r>
    </w:p>
    <w:p w14:paraId="78C30B3F" w14:textId="77777777" w:rsidR="006A7A77" w:rsidRPr="00175877" w:rsidRDefault="006A7A77" w:rsidP="000309D4">
      <w:pPr>
        <w:pStyle w:val="Tartalomjegyzkcmsora"/>
        <w:rPr>
          <w:rFonts w:cs="Calibri Light"/>
        </w:rPr>
      </w:pPr>
      <w:r w:rsidRPr="00175877">
        <w:rPr>
          <w:rFonts w:cs="Calibri Light"/>
        </w:rPr>
        <w:t>Ábrajegyzék</w:t>
      </w:r>
    </w:p>
    <w:p w14:paraId="1861641D" w14:textId="41325278" w:rsidR="009E7C24" w:rsidRDefault="00002B6A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r w:rsidRPr="00175877">
        <w:rPr>
          <w:rFonts w:cs="Calibri Light"/>
          <w:szCs w:val="23"/>
        </w:rPr>
        <w:fldChar w:fldCharType="begin"/>
      </w:r>
      <w:r w:rsidRPr="00175877">
        <w:rPr>
          <w:rFonts w:cs="Calibri Light"/>
          <w:szCs w:val="23"/>
        </w:rPr>
        <w:instrText xml:space="preserve"> TOC \h \z \c "ábra" </w:instrText>
      </w:r>
      <w:r w:rsidRPr="00175877">
        <w:rPr>
          <w:rFonts w:cs="Calibri Light"/>
          <w:szCs w:val="23"/>
        </w:rPr>
        <w:fldChar w:fldCharType="separate"/>
      </w:r>
      <w:hyperlink w:anchor="_Toc12432324" w:history="1">
        <w:r w:rsidR="009E7C24" w:rsidRPr="007D346C">
          <w:rPr>
            <w:rStyle w:val="Hiperhivatkozs"/>
            <w:rFonts w:cs="Calibri Light"/>
            <w:noProof/>
            <w:lang w:eastAsia="hu-HU"/>
          </w:rPr>
          <w:t>1</w:t>
        </w:r>
        <w:r w:rsidR="009E7C24" w:rsidRPr="007D346C">
          <w:rPr>
            <w:rStyle w:val="Hiperhivatkozs"/>
            <w:rFonts w:cs="Calibri Light"/>
            <w:noProof/>
          </w:rPr>
          <w:t>. ábra</w:t>
        </w:r>
        <w:r w:rsidR="009E7C24" w:rsidRPr="007D346C">
          <w:rPr>
            <w:rStyle w:val="Hiperhivatkozs"/>
            <w:rFonts w:cs="Calibri Light"/>
            <w:noProof/>
            <w:lang w:eastAsia="hu-HU"/>
          </w:rPr>
          <w:t>: A szakpolitikai stratégiában meghatározott prioritások és intézkedések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_Toc12432324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14</w:t>
        </w:r>
        <w:r w:rsidR="009E7C24">
          <w:rPr>
            <w:noProof/>
            <w:webHidden/>
          </w:rPr>
          <w:fldChar w:fldCharType="end"/>
        </w:r>
      </w:hyperlink>
    </w:p>
    <w:p w14:paraId="6B4A590A" w14:textId="0B9412AD" w:rsidR="009E7C24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12432325" w:history="1">
        <w:r w:rsidR="009E7C24" w:rsidRPr="007D346C">
          <w:rPr>
            <w:rStyle w:val="Hiperhivatkozs"/>
            <w:rFonts w:cs="Calibri Light"/>
            <w:noProof/>
          </w:rPr>
          <w:t>2. ábra A paktumterület állandó és lakónépességének változása (2000-2017)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_Toc12432325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16</w:t>
        </w:r>
        <w:r w:rsidR="009E7C24">
          <w:rPr>
            <w:noProof/>
            <w:webHidden/>
          </w:rPr>
          <w:fldChar w:fldCharType="end"/>
        </w:r>
      </w:hyperlink>
    </w:p>
    <w:p w14:paraId="1E46D0CB" w14:textId="0A4B0561" w:rsidR="009E7C24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12432326" w:history="1">
        <w:r w:rsidR="009E7C24" w:rsidRPr="007D346C">
          <w:rPr>
            <w:rStyle w:val="Hiperhivatkozs"/>
            <w:rFonts w:cs="Calibri Light"/>
            <w:noProof/>
          </w:rPr>
          <w:t>4. ábra A nyilvántartott áll</w:t>
        </w:r>
        <w:bookmarkStart w:id="1" w:name="_GoBack"/>
        <w:bookmarkEnd w:id="1"/>
        <w:r w:rsidR="009E7C24" w:rsidRPr="007D346C">
          <w:rPr>
            <w:rStyle w:val="Hiperhivatkozs"/>
            <w:rFonts w:cs="Calibri Light"/>
            <w:noProof/>
          </w:rPr>
          <w:t>áskeresők száma a paktumtérségben (fő)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_Toc12432326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19</w:t>
        </w:r>
        <w:r w:rsidR="009E7C24">
          <w:rPr>
            <w:noProof/>
            <w:webHidden/>
          </w:rPr>
          <w:fldChar w:fldCharType="end"/>
        </w:r>
      </w:hyperlink>
    </w:p>
    <w:p w14:paraId="1DC4AE7A" w14:textId="332524CA" w:rsidR="009E7C24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12432327" w:history="1">
        <w:r w:rsidR="009E7C24" w:rsidRPr="007D346C">
          <w:rPr>
            <w:rStyle w:val="Hiperhivatkozs"/>
            <w:rFonts w:cs="Calibri Light"/>
            <w:noProof/>
            <w:lang w:eastAsia="hu-HU"/>
          </w:rPr>
          <w:t>6</w:t>
        </w:r>
        <w:r w:rsidR="009E7C24" w:rsidRPr="007D346C">
          <w:rPr>
            <w:rStyle w:val="Hiperhivatkozs"/>
            <w:rFonts w:cs="Calibri Light"/>
            <w:noProof/>
          </w:rPr>
          <w:t>. ábra A stratégia célrendszere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_Toc12432327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34</w:t>
        </w:r>
        <w:r w:rsidR="009E7C24">
          <w:rPr>
            <w:noProof/>
            <w:webHidden/>
          </w:rPr>
          <w:fldChar w:fldCharType="end"/>
        </w:r>
      </w:hyperlink>
    </w:p>
    <w:p w14:paraId="1D6630AD" w14:textId="4E8FF4F7" w:rsidR="009E7C24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12432328" w:history="1">
        <w:r w:rsidR="009E7C24" w:rsidRPr="007D346C">
          <w:rPr>
            <w:rStyle w:val="Hiperhivatkozs"/>
            <w:rFonts w:cs="Calibri Light"/>
            <w:noProof/>
          </w:rPr>
          <w:t>7. ábra A prioritások és a hozzájuk kapcsolódó intézkedések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_Toc12432328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42</w:t>
        </w:r>
        <w:r w:rsidR="009E7C24">
          <w:rPr>
            <w:noProof/>
            <w:webHidden/>
          </w:rPr>
          <w:fldChar w:fldCharType="end"/>
        </w:r>
      </w:hyperlink>
    </w:p>
    <w:p w14:paraId="746612B8" w14:textId="68A82823" w:rsidR="009E7C24" w:rsidRDefault="00AA3114">
      <w:pPr>
        <w:pStyle w:val="brajegyzk"/>
        <w:tabs>
          <w:tab w:val="right" w:leader="dot" w:pos="8494"/>
        </w:tabs>
        <w:rPr>
          <w:rFonts w:asciiTheme="minorHAnsi" w:eastAsiaTheme="minorEastAsia" w:hAnsiTheme="minorHAnsi"/>
          <w:noProof/>
          <w:sz w:val="22"/>
          <w:lang w:eastAsia="hu-HU"/>
        </w:rPr>
      </w:pPr>
      <w:hyperlink w:anchor="_Toc12432329" w:history="1">
        <w:r w:rsidR="009E7C24" w:rsidRPr="007D346C">
          <w:rPr>
            <w:rStyle w:val="Hiperhivatkozs"/>
            <w:rFonts w:cs="Calibri Light"/>
            <w:noProof/>
          </w:rPr>
          <w:t>8. ábra Szabolcs-Szatmár-Bereg megye átfogó és specifikus foglalkoztatási céljai</w:t>
        </w:r>
        <w:r w:rsidR="009E7C24">
          <w:rPr>
            <w:noProof/>
            <w:webHidden/>
          </w:rPr>
          <w:tab/>
        </w:r>
        <w:r w:rsidR="009E7C24">
          <w:rPr>
            <w:noProof/>
            <w:webHidden/>
          </w:rPr>
          <w:fldChar w:fldCharType="begin"/>
        </w:r>
        <w:r w:rsidR="009E7C24">
          <w:rPr>
            <w:noProof/>
            <w:webHidden/>
          </w:rPr>
          <w:instrText xml:space="preserve"> PAGEREF _Toc12432329 \h </w:instrText>
        </w:r>
        <w:r w:rsidR="009E7C24">
          <w:rPr>
            <w:noProof/>
            <w:webHidden/>
          </w:rPr>
        </w:r>
        <w:r w:rsidR="009E7C24">
          <w:rPr>
            <w:noProof/>
            <w:webHidden/>
          </w:rPr>
          <w:fldChar w:fldCharType="separate"/>
        </w:r>
        <w:r w:rsidR="004C5F4E">
          <w:rPr>
            <w:noProof/>
            <w:webHidden/>
          </w:rPr>
          <w:t>44</w:t>
        </w:r>
        <w:r w:rsidR="009E7C24">
          <w:rPr>
            <w:noProof/>
            <w:webHidden/>
          </w:rPr>
          <w:fldChar w:fldCharType="end"/>
        </w:r>
      </w:hyperlink>
    </w:p>
    <w:p w14:paraId="63BEB65A" w14:textId="0589F3FA" w:rsidR="004F5F60" w:rsidRPr="00175877" w:rsidRDefault="00002B6A" w:rsidP="004F5F60">
      <w:pPr>
        <w:rPr>
          <w:rFonts w:cs="Calibri Light"/>
          <w:sz w:val="20"/>
        </w:rPr>
        <w:sectPr w:rsidR="004F5F60" w:rsidRPr="00175877" w:rsidSect="00F06966">
          <w:headerReference w:type="default" r:id="rId15"/>
          <w:type w:val="nextColumn"/>
          <w:pgSz w:w="11906" w:h="16838"/>
          <w:pgMar w:top="1418" w:right="1701" w:bottom="1418" w:left="1701" w:header="567" w:footer="708" w:gutter="0"/>
          <w:cols w:space="708"/>
          <w:docGrid w:linePitch="360"/>
        </w:sectPr>
      </w:pPr>
      <w:r w:rsidRPr="00175877">
        <w:rPr>
          <w:rFonts w:cs="Calibri Light"/>
          <w:b/>
          <w:bCs/>
          <w:noProof/>
          <w:szCs w:val="23"/>
        </w:rPr>
        <w:fldChar w:fldCharType="end"/>
      </w:r>
    </w:p>
    <w:p w14:paraId="713A8C95" w14:textId="4FF8C674" w:rsidR="005D4CEE" w:rsidRPr="00175877" w:rsidRDefault="005D4CEE" w:rsidP="00555A74">
      <w:pPr>
        <w:pStyle w:val="Cmsor1"/>
        <w:spacing w:before="180"/>
        <w:ind w:left="567" w:hanging="567"/>
        <w:rPr>
          <w:rFonts w:cs="Calibri Light"/>
        </w:rPr>
      </w:pPr>
      <w:bookmarkStart w:id="2" w:name="_Toc481347899"/>
      <w:bookmarkStart w:id="3" w:name="_Toc11669893"/>
      <w:r w:rsidRPr="00175877">
        <w:rPr>
          <w:rFonts w:cs="Calibri Light"/>
        </w:rPr>
        <w:lastRenderedPageBreak/>
        <w:t>Bevezetés</w:t>
      </w:r>
      <w:bookmarkEnd w:id="2"/>
      <w:bookmarkEnd w:id="3"/>
    </w:p>
    <w:p w14:paraId="6E301282" w14:textId="78D97536" w:rsidR="005D4CEE" w:rsidRPr="00175877" w:rsidRDefault="005D4CEE" w:rsidP="00555A74">
      <w:pPr>
        <w:pStyle w:val="Cmsor2"/>
        <w:ind w:left="567" w:hanging="567"/>
        <w:jc w:val="both"/>
        <w:rPr>
          <w:rFonts w:cs="Calibri Light"/>
        </w:rPr>
      </w:pPr>
      <w:bookmarkStart w:id="4" w:name="_Toc481347900"/>
      <w:bookmarkStart w:id="5" w:name="_Toc11669894"/>
      <w:r w:rsidRPr="00175877">
        <w:rPr>
          <w:rFonts w:cs="Calibri Light"/>
        </w:rPr>
        <w:t>Előzmények</w:t>
      </w:r>
      <w:bookmarkEnd w:id="4"/>
      <w:bookmarkEnd w:id="5"/>
    </w:p>
    <w:p w14:paraId="5395DDF9" w14:textId="77777777" w:rsidR="00AA788E" w:rsidRPr="00175877" w:rsidRDefault="00AA788E" w:rsidP="00555A74">
      <w:pPr>
        <w:pStyle w:val="felsorolas2"/>
        <w:numPr>
          <w:ilvl w:val="0"/>
          <w:numId w:val="0"/>
        </w:numPr>
        <w:rPr>
          <w:rFonts w:cs="Calibri Light"/>
        </w:rPr>
      </w:pPr>
      <w:bookmarkStart w:id="6" w:name="_Toc481347901"/>
      <w:r w:rsidRPr="00175877">
        <w:rPr>
          <w:rFonts w:cs="Calibri Light"/>
        </w:rPr>
        <w:t xml:space="preserve">A Nemzetgazdasági Minisztérium Regionális Fejlesztési Operatív Programok Irányító Hatósága a Terület és Településfejlesztési Operatív Program keretén belül TOP-5.1.2-15 kódszámú, Helyi foglalkoztatási együttműködések tárgyú felhívást tett közzé, melyre a Szabolcs 05. Önkormányzati Területfejlesztési Társulás </w:t>
      </w:r>
      <w:r w:rsidRPr="00175877">
        <w:rPr>
          <w:rFonts w:cs="Calibri Light"/>
          <w:b/>
        </w:rPr>
        <w:t>TOP-5.1.2-15-SB1-2016-00004</w:t>
      </w:r>
      <w:r w:rsidRPr="00175877">
        <w:rPr>
          <w:rFonts w:cs="Calibri Light"/>
        </w:rPr>
        <w:t xml:space="preserve"> azonosító számon regisztrált, 2016. év augusztus hó 31. napon befogadott támogatási kérelmet nyújtott be.</w:t>
      </w:r>
    </w:p>
    <w:p w14:paraId="37718DAC" w14:textId="77777777" w:rsidR="00AA788E" w:rsidRPr="00175877" w:rsidRDefault="00AA788E" w:rsidP="00555A74">
      <w:pPr>
        <w:pStyle w:val="felsorolas2"/>
        <w:numPr>
          <w:ilvl w:val="0"/>
          <w:numId w:val="0"/>
        </w:numPr>
        <w:rPr>
          <w:rFonts w:cs="Calibri Light"/>
        </w:rPr>
      </w:pPr>
      <w:r w:rsidRPr="00175877">
        <w:rPr>
          <w:rFonts w:cs="Calibri Light"/>
        </w:rPr>
        <w:t>A támogatási kérelem alapvető célja a foglalkoztatottsági szint növelése, a hátrányos helyzetű lakosság tartós munkaerőpiaci integrációja, a munkaerőhiány csökkentése, a hiányzó szakképzett munkaerő pótlása és a helyi partnerségek megerősítése.</w:t>
      </w:r>
    </w:p>
    <w:p w14:paraId="1A54CEC3" w14:textId="29B7A64B" w:rsidR="00AA788E" w:rsidRPr="00175877" w:rsidRDefault="00AA788E" w:rsidP="00555A74">
      <w:pPr>
        <w:pStyle w:val="felsorolas2"/>
        <w:numPr>
          <w:ilvl w:val="0"/>
          <w:numId w:val="0"/>
        </w:numPr>
        <w:rPr>
          <w:rFonts w:cs="Calibri Light"/>
        </w:rPr>
      </w:pPr>
      <w:r w:rsidRPr="00175877">
        <w:rPr>
          <w:rFonts w:cs="Calibri Light"/>
        </w:rPr>
        <w:t>A kérelmet Támogató a 2016.12.20-án kelt döntés értelmében támogatásban részesítette, amelyre 2017.01.31-én a felek Támogatási Szerződést kötöttek.</w:t>
      </w:r>
    </w:p>
    <w:p w14:paraId="31C2F053" w14:textId="77777777" w:rsidR="00BE76AB" w:rsidRPr="00175877" w:rsidRDefault="00BE76AB" w:rsidP="00555A74">
      <w:pPr>
        <w:pStyle w:val="felsorolas2"/>
        <w:numPr>
          <w:ilvl w:val="0"/>
          <w:numId w:val="0"/>
        </w:numPr>
        <w:rPr>
          <w:rFonts w:cs="Calibri Light"/>
        </w:rPr>
      </w:pPr>
      <w:r w:rsidRPr="00175877">
        <w:rPr>
          <w:rFonts w:cs="Calibri Light"/>
        </w:rPr>
        <w:t>A paktumprojekt konzorciumban, a Szabolcs 05. Önkormányzati Területfejlesztési Társulás és a Szabolcs-Szatmár-Bereg Megyei Kormányhivatal együttműködésében valósul meg, összesen 350.000.000 Ft, azaz háromszázötvenmillió forint támogatásból.</w:t>
      </w:r>
    </w:p>
    <w:p w14:paraId="20DBF652" w14:textId="6B16B0E9" w:rsidR="005D4CEE" w:rsidRPr="00175877" w:rsidRDefault="0011744A" w:rsidP="00555A74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fldChar w:fldCharType="begin"/>
      </w:r>
      <w:r w:rsidRPr="00175877">
        <w:rPr>
          <w:rFonts w:cs="Calibri Light"/>
        </w:rPr>
        <w:instrText xml:space="preserve"> SEQ táblázat \* ARABIC </w:instrText>
      </w:r>
      <w:r w:rsidRPr="00175877">
        <w:rPr>
          <w:rFonts w:cs="Calibri Light"/>
        </w:rPr>
        <w:fldChar w:fldCharType="separate"/>
      </w:r>
      <w:bookmarkStart w:id="7" w:name="_Toc482868483"/>
      <w:bookmarkStart w:id="8" w:name="_Toc20219610"/>
      <w:r w:rsidR="00696D0D">
        <w:rPr>
          <w:rFonts w:cs="Calibri Light"/>
          <w:noProof/>
        </w:rPr>
        <w:t>1</w:t>
      </w:r>
      <w:r w:rsidRPr="00175877">
        <w:rPr>
          <w:rFonts w:cs="Calibri Light"/>
          <w:noProof/>
        </w:rPr>
        <w:fldChar w:fldCharType="end"/>
      </w:r>
      <w:r w:rsidR="005D4CEE" w:rsidRPr="00175877">
        <w:rPr>
          <w:rFonts w:cs="Calibri Light"/>
        </w:rPr>
        <w:t>. táblázat: Összefoglaló adatok a projektről</w:t>
      </w:r>
      <w:bookmarkEnd w:id="7"/>
      <w:bookmarkEnd w:id="8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15"/>
        <w:gridCol w:w="4373"/>
      </w:tblGrid>
      <w:tr w:rsidR="005D4CEE" w:rsidRPr="00175877" w14:paraId="796B74CE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318576FD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projekt azonosító száma</w:t>
            </w:r>
          </w:p>
        </w:tc>
        <w:tc>
          <w:tcPr>
            <w:tcW w:w="4373" w:type="dxa"/>
          </w:tcPr>
          <w:p w14:paraId="6832A186" w14:textId="77777777" w:rsidR="005D4CEE" w:rsidRPr="00175877" w:rsidRDefault="005D4CE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TOP-5.1.2-15-SB1-2016-00004</w:t>
            </w:r>
          </w:p>
        </w:tc>
      </w:tr>
      <w:tr w:rsidR="005D4CEE" w:rsidRPr="00175877" w14:paraId="14E1D616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2A6D0EF4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Konzorciumi partnerek</w:t>
            </w:r>
          </w:p>
        </w:tc>
        <w:tc>
          <w:tcPr>
            <w:tcW w:w="4373" w:type="dxa"/>
            <w:vAlign w:val="center"/>
          </w:tcPr>
          <w:p w14:paraId="4BCEBE33" w14:textId="77777777" w:rsidR="009E4010" w:rsidRDefault="005D4CEE" w:rsidP="009E4010">
            <w:pPr>
              <w:spacing w:before="60" w:after="60" w:line="264" w:lineRule="auto"/>
              <w:jc w:val="left"/>
              <w:rPr>
                <w:rFonts w:eastAsia="Times New Roman" w:cs="Calibri Light"/>
              </w:rPr>
            </w:pPr>
            <w:r w:rsidRPr="00175877">
              <w:rPr>
                <w:rFonts w:eastAsia="Times New Roman" w:cs="Calibri Light"/>
              </w:rPr>
              <w:t xml:space="preserve">Szabolcs 05. Önkormányzati Területfejlesztési </w:t>
            </w:r>
            <w:r w:rsidR="009E4010">
              <w:rPr>
                <w:rFonts w:eastAsia="Times New Roman" w:cs="Calibri Light"/>
              </w:rPr>
              <w:t>Társulás</w:t>
            </w:r>
          </w:p>
          <w:p w14:paraId="34E373E5" w14:textId="3A864340" w:rsidR="005D4CEE" w:rsidRPr="00175877" w:rsidRDefault="005D4CEE" w:rsidP="009E4010">
            <w:pPr>
              <w:spacing w:before="60" w:after="60" w:line="264" w:lineRule="auto"/>
              <w:jc w:val="left"/>
              <w:rPr>
                <w:rFonts w:cs="Calibri Light"/>
              </w:rPr>
            </w:pPr>
            <w:r w:rsidRPr="00175877">
              <w:rPr>
                <w:rFonts w:cs="Calibri Light"/>
              </w:rPr>
              <w:t>Szabolcs-Szatmár-Bereg Megyei Kormányhivatal</w:t>
            </w:r>
          </w:p>
        </w:tc>
      </w:tr>
      <w:tr w:rsidR="005D4CEE" w:rsidRPr="00175877" w14:paraId="52145A20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36DEBED1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projekt költségvetése</w:t>
            </w:r>
          </w:p>
        </w:tc>
        <w:tc>
          <w:tcPr>
            <w:tcW w:w="4373" w:type="dxa"/>
          </w:tcPr>
          <w:p w14:paraId="1A4B33F1" w14:textId="77777777" w:rsidR="005D4CEE" w:rsidRPr="00175877" w:rsidRDefault="005D4CE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350 000 000 Ft.</w:t>
            </w:r>
          </w:p>
        </w:tc>
      </w:tr>
      <w:tr w:rsidR="005D4CEE" w:rsidRPr="00175877" w14:paraId="1376317E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71D25297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finanszírozás forrása</w:t>
            </w:r>
          </w:p>
        </w:tc>
        <w:tc>
          <w:tcPr>
            <w:tcW w:w="4373" w:type="dxa"/>
          </w:tcPr>
          <w:p w14:paraId="2CB76A4F" w14:textId="77777777" w:rsidR="005D4CEE" w:rsidRPr="00175877" w:rsidRDefault="005D4CE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Európai Szociális Alap és állami társfinanszírozás</w:t>
            </w:r>
          </w:p>
        </w:tc>
      </w:tr>
      <w:tr w:rsidR="005D4CEE" w:rsidRPr="00175877" w14:paraId="0089A576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38556B9E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támogatás intenzitása</w:t>
            </w:r>
          </w:p>
        </w:tc>
        <w:tc>
          <w:tcPr>
            <w:tcW w:w="4373" w:type="dxa"/>
          </w:tcPr>
          <w:p w14:paraId="400E52C2" w14:textId="77777777" w:rsidR="005D4CEE" w:rsidRPr="00175877" w:rsidRDefault="005D4CE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100%</w:t>
            </w:r>
          </w:p>
        </w:tc>
      </w:tr>
      <w:tr w:rsidR="00AA788E" w:rsidRPr="00175877" w14:paraId="3E4FE953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0F44C9FD" w14:textId="39EF84A4" w:rsidR="00AA788E" w:rsidRPr="00175877" w:rsidRDefault="00AA788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támogatási szerződés hatályba lépése</w:t>
            </w:r>
          </w:p>
        </w:tc>
        <w:tc>
          <w:tcPr>
            <w:tcW w:w="4373" w:type="dxa"/>
          </w:tcPr>
          <w:p w14:paraId="5D05B079" w14:textId="067A80B0" w:rsidR="00AA788E" w:rsidRPr="00175877" w:rsidRDefault="00AA788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2017.01.31.</w:t>
            </w:r>
          </w:p>
        </w:tc>
      </w:tr>
      <w:tr w:rsidR="005D4CEE" w:rsidRPr="00175877" w14:paraId="19FDA107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3B9D5032" w14:textId="77777777" w:rsidR="005D4CEE" w:rsidRPr="00175877" w:rsidRDefault="005D4CE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A megvalósítás időtartama</w:t>
            </w:r>
          </w:p>
        </w:tc>
        <w:tc>
          <w:tcPr>
            <w:tcW w:w="4373" w:type="dxa"/>
          </w:tcPr>
          <w:p w14:paraId="1D1A6E13" w14:textId="77777777" w:rsidR="005D4CEE" w:rsidRPr="00175877" w:rsidRDefault="005D4CE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2017. március 01. – 2021. február 28.</w:t>
            </w:r>
          </w:p>
        </w:tc>
      </w:tr>
      <w:tr w:rsidR="00AA788E" w:rsidRPr="00175877" w14:paraId="7005E083" w14:textId="77777777" w:rsidTr="00CE24FF">
        <w:trPr>
          <w:jc w:val="center"/>
        </w:trPr>
        <w:tc>
          <w:tcPr>
            <w:tcW w:w="3815" w:type="dxa"/>
            <w:shd w:val="clear" w:color="auto" w:fill="244061" w:themeFill="accent1" w:themeFillShade="80"/>
            <w:vAlign w:val="center"/>
          </w:tcPr>
          <w:p w14:paraId="42693258" w14:textId="3BD7EC51" w:rsidR="00AA788E" w:rsidRPr="00175877" w:rsidRDefault="00AA788E" w:rsidP="00D4046D">
            <w:pPr>
              <w:spacing w:before="60" w:after="60" w:line="264" w:lineRule="auto"/>
              <w:jc w:val="left"/>
              <w:rPr>
                <w:rFonts w:cs="Calibri Light"/>
                <w:b/>
              </w:rPr>
            </w:pPr>
            <w:r w:rsidRPr="00175877">
              <w:rPr>
                <w:rFonts w:cs="Calibri Light"/>
                <w:b/>
              </w:rPr>
              <w:t>Pénzügyi zárás határideje</w:t>
            </w:r>
          </w:p>
        </w:tc>
        <w:tc>
          <w:tcPr>
            <w:tcW w:w="4373" w:type="dxa"/>
          </w:tcPr>
          <w:p w14:paraId="58BD44D1" w14:textId="7BCBBC34" w:rsidR="00AA788E" w:rsidRPr="00175877" w:rsidRDefault="00AA788E" w:rsidP="00D4046D">
            <w:pPr>
              <w:spacing w:before="60" w:after="60" w:line="264" w:lineRule="auto"/>
              <w:rPr>
                <w:rFonts w:cs="Calibri Light"/>
              </w:rPr>
            </w:pPr>
            <w:r w:rsidRPr="00175877">
              <w:rPr>
                <w:rFonts w:cs="Calibri Light"/>
              </w:rPr>
              <w:t>2021.</w:t>
            </w:r>
            <w:r w:rsidR="009E4010">
              <w:rPr>
                <w:rFonts w:cs="Calibri Light"/>
              </w:rPr>
              <w:t xml:space="preserve"> május </w:t>
            </w:r>
            <w:r w:rsidRPr="00175877">
              <w:rPr>
                <w:rFonts w:cs="Calibri Light"/>
              </w:rPr>
              <w:t>29.</w:t>
            </w:r>
          </w:p>
        </w:tc>
      </w:tr>
    </w:tbl>
    <w:p w14:paraId="32174004" w14:textId="77777777" w:rsidR="005D4CEE" w:rsidRPr="00175877" w:rsidRDefault="005D4CEE" w:rsidP="00555A74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Támogatási Szerződés alapján saját szerkesztés</w:t>
      </w:r>
    </w:p>
    <w:p w14:paraId="69589A8F" w14:textId="77777777" w:rsidR="00807EF9" w:rsidRDefault="00D47700" w:rsidP="0008482A">
      <w:pPr>
        <w:spacing w:before="0" w:after="200" w:line="276" w:lineRule="auto"/>
        <w:rPr>
          <w:rFonts w:cs="Calibri Light"/>
        </w:rPr>
      </w:pPr>
      <w:r w:rsidRPr="00175877">
        <w:rPr>
          <w:rFonts w:cs="Calibri Light"/>
        </w:rPr>
        <w:lastRenderedPageBreak/>
        <w:t xml:space="preserve">A projekt célja a </w:t>
      </w:r>
      <w:r w:rsidR="005D4CEE" w:rsidRPr="00175877">
        <w:rPr>
          <w:rFonts w:cs="Calibri Light"/>
        </w:rPr>
        <w:t xml:space="preserve">komplex gazdaság- és foglalkoztatásfejlesztés a vállalkozói környezet </w:t>
      </w:r>
      <w:r w:rsidR="00C44470">
        <w:rPr>
          <w:rFonts w:cs="Calibri Light"/>
        </w:rPr>
        <w:t>és a versenyképesség javítása</w:t>
      </w:r>
      <w:r w:rsidR="005D4CEE" w:rsidRPr="00175877">
        <w:rPr>
          <w:rFonts w:cs="Calibri Light"/>
        </w:rPr>
        <w:t>, valamint a hátrányos helyzetű lakosság tartós munkaerőpiaci integrációja</w:t>
      </w:r>
      <w:r w:rsidRPr="00175877">
        <w:rPr>
          <w:rFonts w:cs="Calibri Light"/>
        </w:rPr>
        <w:t xml:space="preserve"> a térségben</w:t>
      </w:r>
      <w:r w:rsidR="005D4CEE" w:rsidRPr="00175877">
        <w:rPr>
          <w:rFonts w:cs="Calibri Light"/>
        </w:rPr>
        <w:t>. Mindezek a foglalkoztatottság bővülését és a kiegyensúlyozott munkaerőpiac megteremtését szolgálják.</w:t>
      </w:r>
    </w:p>
    <w:p w14:paraId="2A910122" w14:textId="77777777" w:rsidR="005D4CEE" w:rsidRPr="00175877" w:rsidRDefault="005D4CEE" w:rsidP="00D206BD">
      <w:pPr>
        <w:pStyle w:val="Cmsor2"/>
        <w:spacing w:before="240" w:after="240"/>
        <w:ind w:left="567" w:hanging="567"/>
        <w:jc w:val="both"/>
        <w:rPr>
          <w:rFonts w:cs="Calibri Light"/>
          <w:shd w:val="clear" w:color="auto" w:fill="FFFFFF"/>
        </w:rPr>
      </w:pPr>
      <w:bookmarkStart w:id="9" w:name="_Toc11669895"/>
      <w:r w:rsidRPr="00175877">
        <w:rPr>
          <w:rFonts w:cs="Calibri Light"/>
          <w:shd w:val="clear" w:color="auto" w:fill="FFFFFF"/>
        </w:rPr>
        <w:t>A foglalkoztatási stratégia célja, felépítése és módszertana</w:t>
      </w:r>
      <w:bookmarkEnd w:id="6"/>
      <w:bookmarkEnd w:id="9"/>
    </w:p>
    <w:p w14:paraId="317983C1" w14:textId="6A9C9441" w:rsidR="005D4CEE" w:rsidRPr="00175877" w:rsidRDefault="005D4CEE" w:rsidP="00555A74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Pr="00175877">
        <w:rPr>
          <w:rFonts w:cs="Calibri Light"/>
        </w:rPr>
        <w:t xml:space="preserve">TOP-5.1.2-15 kódszámú „Helyi foglalkoztatási együttműködések” </w:t>
      </w:r>
      <w:r w:rsidRPr="00175877">
        <w:rPr>
          <w:rFonts w:cs="Calibri Light"/>
          <w:lang w:eastAsia="hu-HU"/>
        </w:rPr>
        <w:t>című felhívás különböző szakmai dokumentumok kidolgozását írja elő, amelyek egyike egy részletes, helyi szintű foglalkoztatási stratégia. A stratégiában kijelö</w:t>
      </w:r>
      <w:r w:rsidR="004C033E" w:rsidRPr="00175877">
        <w:rPr>
          <w:rFonts w:cs="Calibri Light"/>
          <w:lang w:eastAsia="hu-HU"/>
        </w:rPr>
        <w:t>ltük</w:t>
      </w:r>
      <w:r w:rsidR="002C127E" w:rsidRPr="00175877">
        <w:rPr>
          <w:rFonts w:cs="Calibri Light"/>
          <w:lang w:eastAsia="hu-HU"/>
        </w:rPr>
        <w:t xml:space="preserve"> azok</w:t>
      </w:r>
      <w:r w:rsidR="004C033E" w:rsidRPr="00175877">
        <w:rPr>
          <w:rFonts w:cs="Calibri Light"/>
          <w:lang w:eastAsia="hu-HU"/>
        </w:rPr>
        <w:t>at</w:t>
      </w:r>
      <w:r w:rsidR="002C127E" w:rsidRPr="00175877">
        <w:rPr>
          <w:rFonts w:cs="Calibri Light"/>
          <w:lang w:eastAsia="hu-HU"/>
        </w:rPr>
        <w:t xml:space="preserve"> a fejlesztési irányok</w:t>
      </w:r>
      <w:r w:rsidR="004C033E" w:rsidRPr="00175877">
        <w:rPr>
          <w:rFonts w:cs="Calibri Light"/>
          <w:lang w:eastAsia="hu-HU"/>
        </w:rPr>
        <w:t>at</w:t>
      </w:r>
      <w:r w:rsidR="002C127E" w:rsidRPr="00175877">
        <w:rPr>
          <w:rFonts w:cs="Calibri Light"/>
          <w:lang w:eastAsia="hu-HU"/>
        </w:rPr>
        <w:t xml:space="preserve">, melyek nyomán a munkaerőpiaci szereplők a térség fenntartható gazdasági fejlődését, valamint kiegyensúlyozott munkaerőpiaci helyzetét teremthetik meg. </w:t>
      </w:r>
    </w:p>
    <w:p w14:paraId="1DB02F05" w14:textId="77777777" w:rsidR="00123019" w:rsidRDefault="004C033E" w:rsidP="00555A74">
      <w:pPr>
        <w:rPr>
          <w:rFonts w:cs="Calibri Light"/>
        </w:rPr>
      </w:pPr>
      <w:r w:rsidRPr="00175877">
        <w:rPr>
          <w:rFonts w:cs="Calibri Light"/>
        </w:rPr>
        <w:t>A stratégi</w:t>
      </w:r>
      <w:r w:rsidR="00695010">
        <w:rPr>
          <w:rFonts w:cs="Calibri Light"/>
        </w:rPr>
        <w:t>a</w:t>
      </w:r>
      <w:r w:rsidRPr="00175877">
        <w:rPr>
          <w:rFonts w:cs="Calibri Light"/>
        </w:rPr>
        <w:t xml:space="preserve"> </w:t>
      </w:r>
      <w:r w:rsidR="002C127E" w:rsidRPr="00175877">
        <w:rPr>
          <w:rFonts w:cs="Calibri Light"/>
        </w:rPr>
        <w:t xml:space="preserve">hosszú távra, a 2017-2030 közötti időszakra vonatkozóan jelöli ki a foglalkoztatásfejlesztés irányait, a </w:t>
      </w:r>
      <w:r w:rsidRPr="00175877">
        <w:rPr>
          <w:rFonts w:cs="Calibri Light"/>
        </w:rPr>
        <w:t>térség kitörési pontjait</w:t>
      </w:r>
      <w:r w:rsidR="002C127E" w:rsidRPr="00175877">
        <w:rPr>
          <w:rFonts w:cs="Calibri Light"/>
        </w:rPr>
        <w:t xml:space="preserve">. </w:t>
      </w:r>
      <w:r w:rsidR="00A83059" w:rsidRPr="00175877">
        <w:rPr>
          <w:rFonts w:cs="Calibri Light"/>
        </w:rPr>
        <w:t xml:space="preserve">A jövőkép és a célrendszer kialakítása, a rendelkezésre álló eszközök és források számbavétele a </w:t>
      </w:r>
      <w:r w:rsidRPr="00175877">
        <w:rPr>
          <w:rFonts w:cs="Calibri Light"/>
        </w:rPr>
        <w:t xml:space="preserve">helyzetfeltárás alapján történt meg </w:t>
      </w:r>
      <w:r w:rsidR="00A83059" w:rsidRPr="00175877">
        <w:rPr>
          <w:rFonts w:cs="Calibri Light"/>
        </w:rPr>
        <w:t xml:space="preserve">- </w:t>
      </w:r>
      <w:r w:rsidRPr="00175877">
        <w:rPr>
          <w:rFonts w:cs="Calibri Light"/>
          <w:lang w:eastAsia="hu-HU"/>
        </w:rPr>
        <w:t xml:space="preserve">összhangban a </w:t>
      </w:r>
      <w:r w:rsidR="00A83059" w:rsidRPr="00175877">
        <w:rPr>
          <w:rFonts w:cs="Calibri Light"/>
          <w:lang w:eastAsia="hu-HU"/>
        </w:rPr>
        <w:t>megyei és országos szintű stratégiai dokumentumokban megfogalmazott célkitűzésekkel.</w:t>
      </w:r>
      <w:r w:rsidR="00A83059" w:rsidRPr="00175877">
        <w:rPr>
          <w:rFonts w:cs="Calibri Light"/>
        </w:rPr>
        <w:t xml:space="preserve"> </w:t>
      </w:r>
    </w:p>
    <w:p w14:paraId="469353E0" w14:textId="48FD09B2" w:rsidR="00CC5A4C" w:rsidRPr="009009F6" w:rsidRDefault="00492A0B" w:rsidP="00555A74">
      <w:pPr>
        <w:rPr>
          <w:rFonts w:cs="Calibri Light"/>
        </w:rPr>
      </w:pPr>
      <w:r w:rsidRPr="009009F6">
        <w:rPr>
          <w:rFonts w:cs="Calibri Light"/>
        </w:rPr>
        <w:t>A foglalkoztatási stratégia 2019 júniusában került felülvizsgálatra.</w:t>
      </w:r>
    </w:p>
    <w:p w14:paraId="5CB8325E" w14:textId="0A6B46D5" w:rsidR="00114749" w:rsidRPr="00175877" w:rsidRDefault="00114749" w:rsidP="00555A74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Mátészalka és térsége he</w:t>
      </w:r>
      <w:r w:rsidR="004C033E" w:rsidRPr="00175877">
        <w:rPr>
          <w:rFonts w:cs="Calibri Light"/>
          <w:lang w:eastAsia="hu-HU"/>
        </w:rPr>
        <w:t>lyi foglalkoztatási stratégiájának elkészülését</w:t>
      </w:r>
      <w:r w:rsidRPr="00175877">
        <w:rPr>
          <w:rFonts w:cs="Calibri Light"/>
          <w:lang w:eastAsia="hu-HU"/>
        </w:rPr>
        <w:t xml:space="preserve"> egy </w:t>
      </w:r>
      <w:r w:rsidR="009E4010">
        <w:rPr>
          <w:rFonts w:cs="Calibri Light"/>
          <w:lang w:eastAsia="hu-HU"/>
        </w:rPr>
        <w:t>megalapozó</w:t>
      </w:r>
      <w:r w:rsidRPr="00175877">
        <w:rPr>
          <w:rFonts w:cs="Calibri Light"/>
          <w:lang w:eastAsia="hu-HU"/>
        </w:rPr>
        <w:t xml:space="preserve"> igényfelmérési folyamat </w:t>
      </w:r>
      <w:r w:rsidR="004C033E" w:rsidRPr="00175877">
        <w:rPr>
          <w:rFonts w:cs="Calibri Light"/>
          <w:lang w:eastAsia="hu-HU"/>
        </w:rPr>
        <w:t>előzte</w:t>
      </w:r>
      <w:r w:rsidRPr="00175877">
        <w:rPr>
          <w:rFonts w:cs="Calibri Light"/>
          <w:lang w:eastAsia="hu-HU"/>
        </w:rPr>
        <w:t xml:space="preserve"> meg, amelynek részeként azonosítottuk, összegyűjtöttük és elemeztük </w:t>
      </w:r>
    </w:p>
    <w:p w14:paraId="217126E1" w14:textId="77777777" w:rsidR="00114749" w:rsidRPr="00175877" w:rsidRDefault="00114749" w:rsidP="00555A74">
      <w:pPr>
        <w:pStyle w:val="Listaszerbekezds"/>
        <w:numPr>
          <w:ilvl w:val="0"/>
          <w:numId w:val="28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szükséges gazdasági, társadalmi és munkaerőpiaci adatokat, nyilvántartásokat,</w:t>
      </w:r>
    </w:p>
    <w:p w14:paraId="0CED3A57" w14:textId="0B3C585C" w:rsidR="00114749" w:rsidRPr="00175877" w:rsidRDefault="00114749" w:rsidP="00555A74">
      <w:pPr>
        <w:pStyle w:val="Listaszerbekezds"/>
        <w:numPr>
          <w:ilvl w:val="0"/>
          <w:numId w:val="28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munkaerőpiacon jelentkező fő problémákat és kihívásokat,</w:t>
      </w:r>
    </w:p>
    <w:p w14:paraId="03E3E2B7" w14:textId="77777777" w:rsidR="00114749" w:rsidRPr="00175877" w:rsidRDefault="00114749" w:rsidP="00555A74">
      <w:pPr>
        <w:pStyle w:val="Listaszerbekezds"/>
        <w:numPr>
          <w:ilvl w:val="0"/>
          <w:numId w:val="28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helyi munkaerőpiaci szereplők elvárásait, szükségleteit és javaslatait,</w:t>
      </w:r>
    </w:p>
    <w:p w14:paraId="5C64F307" w14:textId="77777777" w:rsidR="0004202F" w:rsidRDefault="00114749" w:rsidP="0004202F">
      <w:pPr>
        <w:pStyle w:val="Listaszerbekezds"/>
        <w:numPr>
          <w:ilvl w:val="0"/>
          <w:numId w:val="28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munkaerőpiaci trendeket, várható változásokat,</w:t>
      </w:r>
    </w:p>
    <w:p w14:paraId="3D4CCD42" w14:textId="442F0F26" w:rsidR="004E5140" w:rsidRPr="0004202F" w:rsidRDefault="00114749" w:rsidP="0004202F">
      <w:pPr>
        <w:pStyle w:val="Listaszerbekezds"/>
        <w:numPr>
          <w:ilvl w:val="0"/>
          <w:numId w:val="28"/>
        </w:numPr>
        <w:spacing w:before="180" w:after="180" w:line="312" w:lineRule="auto"/>
        <w:rPr>
          <w:rFonts w:cs="Calibri Light"/>
          <w:lang w:eastAsia="hu-HU"/>
        </w:rPr>
      </w:pPr>
      <w:r w:rsidRPr="0004202F">
        <w:rPr>
          <w:rFonts w:cs="Calibri Light"/>
          <w:lang w:eastAsia="hu-HU"/>
        </w:rPr>
        <w:t>valamint a korábbi években készült helyi, megyei és országos helyzetelemzéseket, megalapozó dokumentumokat, ágazati stratégiákat és fejlesztési koncepciókat.</w:t>
      </w:r>
    </w:p>
    <w:p w14:paraId="77EC7B73" w14:textId="77777777" w:rsidR="001D2204" w:rsidRPr="00175877" w:rsidRDefault="001D2204">
      <w:pPr>
        <w:spacing w:before="0" w:after="200" w:line="276" w:lineRule="auto"/>
        <w:jc w:val="left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br w:type="page"/>
      </w:r>
    </w:p>
    <w:p w14:paraId="14772474" w14:textId="61156B34" w:rsidR="001D2204" w:rsidRPr="00175877" w:rsidRDefault="001D2204" w:rsidP="00877C86">
      <w:pPr>
        <w:pStyle w:val="Cmsor3"/>
        <w:rPr>
          <w:rFonts w:cs="Calibri Light"/>
          <w:lang w:eastAsia="hu-HU"/>
        </w:rPr>
      </w:pPr>
      <w:bookmarkStart w:id="10" w:name="_Toc11669896"/>
      <w:r w:rsidRPr="00175877">
        <w:rPr>
          <w:rFonts w:cs="Calibri Light"/>
          <w:lang w:eastAsia="hu-HU"/>
        </w:rPr>
        <w:lastRenderedPageBreak/>
        <w:t>A partnerség</w:t>
      </w:r>
      <w:bookmarkEnd w:id="10"/>
      <w:r w:rsidRPr="00175877">
        <w:rPr>
          <w:rFonts w:cs="Calibri Light"/>
          <w:lang w:eastAsia="hu-HU"/>
        </w:rPr>
        <w:t xml:space="preserve"> </w:t>
      </w:r>
    </w:p>
    <w:p w14:paraId="429DAF5E" w14:textId="644967D1" w:rsidR="00114749" w:rsidRPr="00175877" w:rsidRDefault="00515149" w:rsidP="00555A74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stratégiát a </w:t>
      </w:r>
      <w:r w:rsidR="00881E67" w:rsidRPr="00175877">
        <w:rPr>
          <w:rFonts w:cs="Calibri Light"/>
          <w:lang w:eastAsia="hu-HU"/>
        </w:rPr>
        <w:t>foglalkoztatási paktumban résztvevő szervezetek tagjai közösen alkották meg és fogad</w:t>
      </w:r>
      <w:r w:rsidR="009038E3">
        <w:rPr>
          <w:rFonts w:cs="Calibri Light"/>
          <w:lang w:eastAsia="hu-HU"/>
        </w:rPr>
        <w:t>j</w:t>
      </w:r>
      <w:r w:rsidR="00881E67" w:rsidRPr="00175877">
        <w:rPr>
          <w:rFonts w:cs="Calibri Light"/>
          <w:lang w:eastAsia="hu-HU"/>
        </w:rPr>
        <w:t xml:space="preserve">ák el, a dokumentumban foglaltakat a paktum résztvevői közös céljuknak tekintik. A </w:t>
      </w:r>
      <w:r w:rsidR="00AA788E" w:rsidRPr="00175877">
        <w:rPr>
          <w:rFonts w:cs="Calibri Light"/>
          <w:lang w:eastAsia="hu-HU"/>
        </w:rPr>
        <w:t xml:space="preserve">partnerségen alapuló </w:t>
      </w:r>
      <w:r w:rsidR="00881E67" w:rsidRPr="00175877">
        <w:rPr>
          <w:rFonts w:cs="Calibri Light"/>
          <w:lang w:eastAsia="hu-HU"/>
        </w:rPr>
        <w:t>tervezés</w:t>
      </w:r>
      <w:r w:rsidR="00AA788E" w:rsidRPr="00175877">
        <w:rPr>
          <w:rFonts w:cs="Calibri Light"/>
          <w:lang w:eastAsia="hu-HU"/>
        </w:rPr>
        <w:t>t</w:t>
      </w:r>
      <w:r w:rsidR="00881E67" w:rsidRPr="00175877">
        <w:rPr>
          <w:rFonts w:cs="Calibri Light"/>
          <w:lang w:eastAsia="hu-HU"/>
        </w:rPr>
        <w:t xml:space="preserve"> az alábbi tevékenységek biztosították:</w:t>
      </w:r>
    </w:p>
    <w:p w14:paraId="66D6B165" w14:textId="5DAA246B" w:rsidR="003571DE" w:rsidRPr="00175877" w:rsidRDefault="00ED4EE2" w:rsidP="00555A74">
      <w:pPr>
        <w:pStyle w:val="Listaszerbekezds"/>
        <w:numPr>
          <w:ilvl w:val="0"/>
          <w:numId w:val="29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tájékoztató rendezvény keretében bemutatásra került minden érdeklődő számára a paktum projekt, annak főbb célkitűzései, elvárt eredményei, célcsoportjai, lehetőségei, a konzorciumban résztvevő szervezetek (2017.05.23., 53 fő résztvevő)</w:t>
      </w:r>
      <w:r w:rsidR="009038E3">
        <w:rPr>
          <w:rFonts w:cs="Calibri Light"/>
          <w:lang w:eastAsia="hu-HU"/>
        </w:rPr>
        <w:t>;</w:t>
      </w:r>
      <w:r w:rsidRPr="00175877">
        <w:rPr>
          <w:rFonts w:cs="Calibri Light"/>
          <w:lang w:eastAsia="hu-HU"/>
        </w:rPr>
        <w:t xml:space="preserve"> </w:t>
      </w:r>
    </w:p>
    <w:p w14:paraId="2FDDC644" w14:textId="28D64096" w:rsidR="00881E67" w:rsidRPr="00175877" w:rsidRDefault="001D2204" w:rsidP="00555A74">
      <w:pPr>
        <w:pStyle w:val="Listaszerbekezds"/>
        <w:numPr>
          <w:ilvl w:val="0"/>
          <w:numId w:val="29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munkaadói kérdőíves felmérés keretében pontos képet kaphattunk a helyi munkáltatók elvárásairól, szükségleteiről, véleményéről, amelyek szervesen beépültek a stratégiába (</w:t>
      </w:r>
      <w:r w:rsidR="00BE76AB" w:rsidRPr="00175877">
        <w:rPr>
          <w:rFonts w:cs="Calibri Light"/>
          <w:lang w:eastAsia="hu-HU"/>
        </w:rPr>
        <w:t>2017.05.22.</w:t>
      </w:r>
      <w:r w:rsidR="00F76094" w:rsidRPr="00175877">
        <w:rPr>
          <w:rFonts w:cs="Calibri Light"/>
          <w:lang w:eastAsia="hu-HU"/>
        </w:rPr>
        <w:t xml:space="preserve"> </w:t>
      </w:r>
      <w:r w:rsidR="00BE76AB" w:rsidRPr="00175877">
        <w:rPr>
          <w:rFonts w:cs="Calibri Light"/>
          <w:lang w:eastAsia="hu-HU"/>
        </w:rPr>
        <w:t>-</w:t>
      </w:r>
      <w:r w:rsidR="00F76094" w:rsidRPr="00175877">
        <w:rPr>
          <w:rFonts w:cs="Calibri Light"/>
          <w:lang w:eastAsia="hu-HU"/>
        </w:rPr>
        <w:t xml:space="preserve"> 2017.</w:t>
      </w:r>
      <w:r w:rsidR="00BE76AB" w:rsidRPr="00175877">
        <w:rPr>
          <w:rFonts w:cs="Calibri Light"/>
          <w:lang w:eastAsia="hu-HU"/>
        </w:rPr>
        <w:t>06.09.</w:t>
      </w:r>
      <w:r w:rsidRPr="00175877">
        <w:rPr>
          <w:rFonts w:cs="Calibri Light"/>
          <w:lang w:eastAsia="hu-HU"/>
        </w:rPr>
        <w:t>)</w:t>
      </w:r>
      <w:r w:rsidR="009038E3">
        <w:rPr>
          <w:rFonts w:cs="Calibri Light"/>
          <w:lang w:eastAsia="hu-HU"/>
        </w:rPr>
        <w:t>;</w:t>
      </w:r>
    </w:p>
    <w:p w14:paraId="1D94268E" w14:textId="6C681A35" w:rsidR="001D2204" w:rsidRPr="00175877" w:rsidRDefault="001D2204" w:rsidP="00555A74">
      <w:pPr>
        <w:pStyle w:val="Listaszerbekezds"/>
        <w:numPr>
          <w:ilvl w:val="0"/>
          <w:numId w:val="29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munkavállalói oldal elvárásainak és javaslatainak becsatornázása céljából </w:t>
      </w:r>
      <w:r w:rsidR="00ED4EE2" w:rsidRPr="00175877">
        <w:rPr>
          <w:rFonts w:cs="Calibri Light"/>
          <w:lang w:eastAsia="hu-HU"/>
        </w:rPr>
        <w:t>partnerségi rendezvényekre</w:t>
      </w:r>
      <w:r w:rsidRPr="00175877">
        <w:rPr>
          <w:rFonts w:cs="Calibri Light"/>
          <w:lang w:eastAsia="hu-HU"/>
        </w:rPr>
        <w:t xml:space="preserve"> került sor </w:t>
      </w:r>
      <w:r w:rsidR="00ED4EE2" w:rsidRPr="00175877">
        <w:rPr>
          <w:rFonts w:cs="Calibri Light"/>
          <w:lang w:eastAsia="hu-HU"/>
        </w:rPr>
        <w:t xml:space="preserve">az érintett célcsoportok bevonásával, melyen fiatal munkavállalási korban lévők </w:t>
      </w:r>
      <w:r w:rsidRPr="00175877">
        <w:rPr>
          <w:rFonts w:cs="Calibri Light"/>
          <w:lang w:eastAsia="hu-HU"/>
        </w:rPr>
        <w:t>(</w:t>
      </w:r>
      <w:r w:rsidR="009038E3">
        <w:rPr>
          <w:rFonts w:cs="Calibri Light"/>
          <w:lang w:eastAsia="hu-HU"/>
        </w:rPr>
        <w:t>2017.</w:t>
      </w:r>
      <w:r w:rsidR="003571DE" w:rsidRPr="00175877">
        <w:rPr>
          <w:rFonts w:cs="Calibri Light"/>
          <w:lang w:eastAsia="hu-HU"/>
        </w:rPr>
        <w:t>05.31.</w:t>
      </w:r>
      <w:r w:rsidR="00ED4EE2" w:rsidRPr="00175877">
        <w:rPr>
          <w:rFonts w:cs="Calibri Light"/>
          <w:lang w:eastAsia="hu-HU"/>
        </w:rPr>
        <w:t xml:space="preserve"> 61 fő résztvevő) és álláskeresők (</w:t>
      </w:r>
      <w:r w:rsidR="009038E3">
        <w:rPr>
          <w:rFonts w:cs="Calibri Light"/>
          <w:lang w:eastAsia="hu-HU"/>
        </w:rPr>
        <w:t>2017.</w:t>
      </w:r>
      <w:r w:rsidR="003571DE" w:rsidRPr="00175877">
        <w:rPr>
          <w:rFonts w:cs="Calibri Light"/>
          <w:lang w:eastAsia="hu-HU"/>
        </w:rPr>
        <w:t>06.14.</w:t>
      </w:r>
      <w:r w:rsidR="00ED4EE2" w:rsidRPr="00175877">
        <w:rPr>
          <w:rFonts w:cs="Calibri Light"/>
          <w:lang w:eastAsia="hu-HU"/>
        </w:rPr>
        <w:t xml:space="preserve"> 32 fő résztvevő</w:t>
      </w:r>
      <w:r w:rsidRPr="00175877">
        <w:rPr>
          <w:rFonts w:cs="Calibri Light"/>
          <w:lang w:eastAsia="hu-HU"/>
        </w:rPr>
        <w:t>)</w:t>
      </w:r>
      <w:r w:rsidR="00ED4EE2" w:rsidRPr="00175877">
        <w:rPr>
          <w:rFonts w:cs="Calibri Light"/>
          <w:lang w:eastAsia="hu-HU"/>
        </w:rPr>
        <w:t xml:space="preserve"> kerültek megszólításra</w:t>
      </w:r>
      <w:r w:rsidR="009038E3">
        <w:rPr>
          <w:rFonts w:cs="Calibri Light"/>
          <w:lang w:eastAsia="hu-HU"/>
        </w:rPr>
        <w:t>;</w:t>
      </w:r>
    </w:p>
    <w:p w14:paraId="59927B5F" w14:textId="40EE8941" w:rsidR="009038E3" w:rsidRDefault="009038E3" w:rsidP="009038E3">
      <w:pPr>
        <w:pStyle w:val="Listaszerbekezds"/>
        <w:numPr>
          <w:ilvl w:val="0"/>
          <w:numId w:val="29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interaktív szakmai </w:t>
      </w:r>
      <w:r>
        <w:rPr>
          <w:rFonts w:cs="Calibri Light"/>
          <w:lang w:eastAsia="hu-HU"/>
        </w:rPr>
        <w:t xml:space="preserve">partnerségi rendezvény keretében került sor a paktumot megalapító együttműködési megállapodás aláírására, amelyen a térség meghatározó munkaerőpiaci szereplői vettek részt </w:t>
      </w:r>
      <w:r w:rsidRPr="00175877">
        <w:rPr>
          <w:rFonts w:cs="Calibri Light"/>
          <w:lang w:eastAsia="hu-HU"/>
        </w:rPr>
        <w:t>(</w:t>
      </w:r>
      <w:r>
        <w:rPr>
          <w:rFonts w:cs="Calibri Light"/>
          <w:lang w:eastAsia="hu-HU"/>
        </w:rPr>
        <w:t>2017.</w:t>
      </w:r>
      <w:r w:rsidRPr="00175877">
        <w:rPr>
          <w:rFonts w:cs="Calibri Light"/>
          <w:lang w:eastAsia="hu-HU"/>
        </w:rPr>
        <w:t>06.22. 31 fő résztvevő)</w:t>
      </w:r>
      <w:r w:rsidR="00A64548">
        <w:rPr>
          <w:rFonts w:cs="Calibri Light"/>
          <w:lang w:eastAsia="hu-HU"/>
        </w:rPr>
        <w:t>;</w:t>
      </w:r>
    </w:p>
    <w:p w14:paraId="632C51AF" w14:textId="1A145F87" w:rsidR="004072CD" w:rsidRPr="00A64548" w:rsidRDefault="004072CD" w:rsidP="009038E3">
      <w:pPr>
        <w:pStyle w:val="Listaszerbekezds"/>
        <w:numPr>
          <w:ilvl w:val="0"/>
          <w:numId w:val="29"/>
        </w:numPr>
        <w:spacing w:before="180" w:after="180" w:line="312" w:lineRule="auto"/>
        <w:rPr>
          <w:rFonts w:cs="Calibri Light"/>
          <w:lang w:eastAsia="hu-HU"/>
        </w:rPr>
      </w:pPr>
      <w:r w:rsidRPr="00A64548">
        <w:rPr>
          <w:rFonts w:cs="Calibri Light"/>
          <w:lang w:eastAsia="hu-HU"/>
        </w:rPr>
        <w:t>foglalkoztatási fórum</w:t>
      </w:r>
      <w:r w:rsidR="00A64548" w:rsidRPr="00A64548">
        <w:rPr>
          <w:rFonts w:cs="Calibri Light"/>
          <w:lang w:eastAsia="hu-HU"/>
        </w:rPr>
        <w:t xml:space="preserve"> került megrendezésre 2018.12.18-án</w:t>
      </w:r>
      <w:r w:rsidR="00A64548">
        <w:rPr>
          <w:rFonts w:cs="Calibri Light"/>
          <w:lang w:eastAsia="hu-HU"/>
        </w:rPr>
        <w:t>.</w:t>
      </w:r>
    </w:p>
    <w:p w14:paraId="63DBE934" w14:textId="24379B64" w:rsidR="001D2204" w:rsidRPr="00175877" w:rsidRDefault="001D2204" w:rsidP="00555A74">
      <w:pPr>
        <w:ind w:left="360"/>
        <w:rPr>
          <w:rFonts w:cs="Calibri Light"/>
          <w:lang w:eastAsia="hu-HU"/>
        </w:rPr>
      </w:pPr>
      <w:r w:rsidRPr="00096712">
        <w:rPr>
          <w:rFonts w:cs="Calibri Light"/>
          <w:lang w:eastAsia="hu-HU"/>
        </w:rPr>
        <w:t>A paktumprojekt keretében</w:t>
      </w:r>
      <w:r w:rsidR="00096712" w:rsidRPr="009009F6">
        <w:rPr>
          <w:rFonts w:cs="Calibri Light"/>
          <w:lang w:eastAsia="hu-HU"/>
        </w:rPr>
        <w:t xml:space="preserve"> a partnerségi elvek figyelembevétele mellett került</w:t>
      </w:r>
      <w:r w:rsidRPr="009009F6">
        <w:rPr>
          <w:rFonts w:cs="Calibri Light"/>
          <w:lang w:eastAsia="hu-HU"/>
        </w:rPr>
        <w:t xml:space="preserve"> aktualizálásra</w:t>
      </w:r>
      <w:r w:rsidR="00B90C51" w:rsidRPr="009009F6">
        <w:rPr>
          <w:rFonts w:cs="Calibri Light"/>
          <w:lang w:eastAsia="hu-HU"/>
        </w:rPr>
        <w:t xml:space="preserve"> a </w:t>
      </w:r>
      <w:r w:rsidR="009038E3" w:rsidRPr="009009F6">
        <w:rPr>
          <w:rFonts w:cs="Calibri Light"/>
          <w:lang w:eastAsia="hu-HU"/>
        </w:rPr>
        <w:t>foglalkoztatási</w:t>
      </w:r>
      <w:r w:rsidRPr="009009F6">
        <w:rPr>
          <w:rFonts w:cs="Calibri Light"/>
          <w:lang w:eastAsia="hu-HU"/>
        </w:rPr>
        <w:t xml:space="preserve"> </w:t>
      </w:r>
      <w:r w:rsidRPr="00096712">
        <w:rPr>
          <w:rFonts w:cs="Calibri Light"/>
          <w:lang w:eastAsia="hu-HU"/>
        </w:rPr>
        <w:t>stratégia, valamint a prioritások és intézkedések bemutatására szolgáló akcióterv.</w:t>
      </w:r>
      <w:r w:rsidRPr="00175877">
        <w:rPr>
          <w:rFonts w:cs="Calibri Light"/>
          <w:lang w:eastAsia="hu-HU"/>
        </w:rPr>
        <w:t xml:space="preserve"> </w:t>
      </w:r>
    </w:p>
    <w:p w14:paraId="556F4804" w14:textId="346F9403" w:rsidR="001D2204" w:rsidRPr="00175877" w:rsidRDefault="001D2204">
      <w:pPr>
        <w:spacing w:before="0" w:after="200" w:line="276" w:lineRule="auto"/>
        <w:jc w:val="left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br w:type="page"/>
      </w:r>
    </w:p>
    <w:p w14:paraId="378E017F" w14:textId="6789F658" w:rsidR="001D2204" w:rsidRPr="00175877" w:rsidRDefault="001D2204" w:rsidP="00F76094">
      <w:pPr>
        <w:pStyle w:val="Cmsor3"/>
        <w:rPr>
          <w:rFonts w:cs="Calibri Light"/>
          <w:lang w:eastAsia="hu-HU"/>
        </w:rPr>
      </w:pPr>
      <w:bookmarkStart w:id="11" w:name="_Toc11669897"/>
      <w:r w:rsidRPr="00175877">
        <w:rPr>
          <w:rFonts w:cs="Calibri Light"/>
          <w:lang w:eastAsia="hu-HU"/>
        </w:rPr>
        <w:lastRenderedPageBreak/>
        <w:t>A stratégia felépítése</w:t>
      </w:r>
      <w:bookmarkEnd w:id="11"/>
    </w:p>
    <w:p w14:paraId="32BC6F3A" w14:textId="35E02AF9" w:rsidR="001D2204" w:rsidRDefault="001D2204" w:rsidP="00555A74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="00D579A4" w:rsidRPr="00175877">
        <w:rPr>
          <w:rFonts w:cs="Calibri Light"/>
          <w:lang w:eastAsia="hu-HU"/>
        </w:rPr>
        <w:t xml:space="preserve">stratégia az alábbi főbb szerkezeti elemekből </w:t>
      </w:r>
      <w:r w:rsidR="00B90C51" w:rsidRPr="00175877">
        <w:rPr>
          <w:rFonts w:cs="Calibri Light"/>
          <w:lang w:eastAsia="hu-HU"/>
        </w:rPr>
        <w:t>áll</w:t>
      </w:r>
      <w:r w:rsidR="00D579A4" w:rsidRPr="00175877">
        <w:rPr>
          <w:rFonts w:cs="Calibri Light"/>
          <w:lang w:eastAsia="hu-HU"/>
        </w:rPr>
        <w:t>:</w:t>
      </w:r>
    </w:p>
    <w:p w14:paraId="73DD500C" w14:textId="3AD0A401" w:rsidR="0065145F" w:rsidRPr="00175877" w:rsidRDefault="0065145F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 xml:space="preserve">2. fejezet: bemutatjuk a foglalkoztatáspolitika kereteit </w:t>
      </w:r>
      <w:r w:rsidR="00555A74">
        <w:rPr>
          <w:rFonts w:cs="Calibri Light"/>
          <w:lang w:eastAsia="hu-HU"/>
        </w:rPr>
        <w:t>az Európai Unióban és hazánkban</w:t>
      </w:r>
      <w:r w:rsidR="009038E3">
        <w:rPr>
          <w:rFonts w:cs="Calibri Light"/>
          <w:lang w:eastAsia="hu-HU"/>
        </w:rPr>
        <w:t>;</w:t>
      </w:r>
    </w:p>
    <w:p w14:paraId="681D2A13" w14:textId="5272E234" w:rsidR="00D579A4" w:rsidRPr="00175877" w:rsidRDefault="001B29C4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>3</w:t>
      </w:r>
      <w:r w:rsidR="00550A7B" w:rsidRPr="00175877">
        <w:rPr>
          <w:rFonts w:cs="Calibri Light"/>
          <w:lang w:eastAsia="hu-HU"/>
        </w:rPr>
        <w:t xml:space="preserve">. </w:t>
      </w:r>
      <w:r w:rsidR="00D579A4" w:rsidRPr="00175877">
        <w:rPr>
          <w:rFonts w:cs="Calibri Light"/>
          <w:lang w:eastAsia="hu-HU"/>
        </w:rPr>
        <w:t>fejezet</w:t>
      </w:r>
      <w:r w:rsidR="006E534E" w:rsidRPr="00175877">
        <w:rPr>
          <w:rFonts w:cs="Calibri Light"/>
          <w:lang w:eastAsia="hu-HU"/>
        </w:rPr>
        <w:t>:</w:t>
      </w:r>
      <w:r w:rsidR="00D579A4" w:rsidRPr="00175877">
        <w:rPr>
          <w:rFonts w:cs="Calibri Light"/>
          <w:lang w:eastAsia="hu-HU"/>
        </w:rPr>
        <w:t xml:space="preserve"> összefoglaljuk a </w:t>
      </w:r>
      <w:r w:rsidR="00B90C51" w:rsidRPr="00175877">
        <w:rPr>
          <w:rFonts w:cs="Calibri Light"/>
          <w:lang w:eastAsia="hu-HU"/>
        </w:rPr>
        <w:t>stratégia alapjául szolgáló</w:t>
      </w:r>
      <w:r w:rsidR="00D579A4" w:rsidRPr="00175877">
        <w:rPr>
          <w:rFonts w:cs="Calibri Light"/>
          <w:lang w:eastAsia="hu-HU"/>
        </w:rPr>
        <w:t xml:space="preserve"> helyzetelemzés főbb megállapításait</w:t>
      </w:r>
      <w:r w:rsidR="009038E3">
        <w:rPr>
          <w:rFonts w:cs="Calibri Light"/>
          <w:lang w:eastAsia="hu-HU"/>
        </w:rPr>
        <w:t xml:space="preserve"> – ezekre</w:t>
      </w:r>
      <w:r w:rsidR="00D579A4" w:rsidRPr="00175877">
        <w:rPr>
          <w:rFonts w:cs="Calibri Light"/>
          <w:lang w:eastAsia="hu-HU"/>
        </w:rPr>
        <w:t xml:space="preserve"> reagál a megalkotott célrendszer</w:t>
      </w:r>
      <w:r w:rsidR="009038E3">
        <w:rPr>
          <w:rFonts w:cs="Calibri Light"/>
          <w:lang w:eastAsia="hu-HU"/>
        </w:rPr>
        <w:t>;</w:t>
      </w:r>
    </w:p>
    <w:p w14:paraId="00E66B60" w14:textId="5C1E71D1" w:rsidR="00690C9E" w:rsidRPr="00175877" w:rsidRDefault="001B29C4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>4</w:t>
      </w:r>
      <w:r w:rsidR="00550A7B" w:rsidRPr="00175877">
        <w:rPr>
          <w:rFonts w:cs="Calibri Light"/>
          <w:lang w:eastAsia="hu-HU"/>
        </w:rPr>
        <w:t>. fejezet</w:t>
      </w:r>
      <w:r w:rsidR="006E534E" w:rsidRPr="00175877">
        <w:rPr>
          <w:rFonts w:cs="Calibri Light"/>
          <w:lang w:eastAsia="hu-HU"/>
        </w:rPr>
        <w:t>:</w:t>
      </w:r>
      <w:r w:rsidR="00690C9E" w:rsidRPr="00175877">
        <w:rPr>
          <w:rFonts w:cs="Calibri Light"/>
          <w:lang w:eastAsia="hu-HU"/>
        </w:rPr>
        <w:t xml:space="preserve"> </w:t>
      </w:r>
      <w:r w:rsidR="006E534E" w:rsidRPr="00175877">
        <w:rPr>
          <w:rFonts w:cs="Calibri Light"/>
          <w:lang w:eastAsia="hu-HU"/>
        </w:rPr>
        <w:t xml:space="preserve">a </w:t>
      </w:r>
      <w:r w:rsidR="009038E3">
        <w:rPr>
          <w:rFonts w:cs="Calibri Light"/>
          <w:lang w:eastAsia="hu-HU"/>
        </w:rPr>
        <w:t>térség adottságai és problémái</w:t>
      </w:r>
      <w:r w:rsidR="009038E3" w:rsidRPr="00175877">
        <w:rPr>
          <w:rFonts w:cs="Calibri Light"/>
          <w:lang w:eastAsia="hu-HU"/>
        </w:rPr>
        <w:t xml:space="preserve"> </w:t>
      </w:r>
      <w:r w:rsidR="00690C9E" w:rsidRPr="00175877">
        <w:rPr>
          <w:rFonts w:cs="Calibri Light"/>
          <w:lang w:eastAsia="hu-HU"/>
        </w:rPr>
        <w:t>ismeretében</w:t>
      </w:r>
      <w:r w:rsidR="00F76094" w:rsidRPr="00175877">
        <w:rPr>
          <w:rFonts w:cs="Calibri Light"/>
          <w:lang w:eastAsia="hu-HU"/>
        </w:rPr>
        <w:t xml:space="preserve"> a jövőkép és az átfogó </w:t>
      </w:r>
      <w:r w:rsidR="0065145F">
        <w:rPr>
          <w:rFonts w:cs="Calibri Light"/>
          <w:lang w:eastAsia="hu-HU"/>
        </w:rPr>
        <w:t xml:space="preserve">és stratégiai </w:t>
      </w:r>
      <w:r w:rsidR="00F76094" w:rsidRPr="00175877">
        <w:rPr>
          <w:rFonts w:cs="Calibri Light"/>
          <w:lang w:eastAsia="hu-HU"/>
        </w:rPr>
        <w:t>célok segítségével írju</w:t>
      </w:r>
      <w:r w:rsidR="00690C9E" w:rsidRPr="00175877">
        <w:rPr>
          <w:rFonts w:cs="Calibri Light"/>
          <w:lang w:eastAsia="hu-HU"/>
        </w:rPr>
        <w:t>k le az elérni kívánt célállapotot, emellett azonosítjuk a stratégia által érintett célcsoportokat, érdekcsoportokat is</w:t>
      </w:r>
      <w:r w:rsidR="009038E3">
        <w:rPr>
          <w:rFonts w:cs="Calibri Light"/>
          <w:lang w:eastAsia="hu-HU"/>
        </w:rPr>
        <w:t>;</w:t>
      </w:r>
    </w:p>
    <w:p w14:paraId="7F32539D" w14:textId="438E3CDF" w:rsidR="00ED7B39" w:rsidRPr="00175877" w:rsidRDefault="006E534E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5. fejezet:</w:t>
      </w:r>
      <w:r w:rsidR="00ED7B39" w:rsidRPr="00175877">
        <w:rPr>
          <w:rFonts w:cs="Calibri Light"/>
          <w:lang w:eastAsia="hu-HU"/>
        </w:rPr>
        <w:t xml:space="preserve"> </w:t>
      </w:r>
      <w:r w:rsidR="00FA74B0" w:rsidRPr="00175877">
        <w:rPr>
          <w:rFonts w:cs="Calibri Light"/>
          <w:lang w:eastAsia="hu-HU"/>
        </w:rPr>
        <w:t>a célok elérését konkrét, gyakorlati jellegű prioritások és intézkedések szolgálják</w:t>
      </w:r>
      <w:r w:rsidR="009038E3">
        <w:rPr>
          <w:rFonts w:cs="Calibri Light"/>
          <w:lang w:eastAsia="hu-HU"/>
        </w:rPr>
        <w:t>, amelyek</w:t>
      </w:r>
      <w:r w:rsidR="00FA74B0" w:rsidRPr="00175877">
        <w:rPr>
          <w:rFonts w:cs="Calibri Light"/>
          <w:lang w:eastAsia="hu-HU"/>
        </w:rPr>
        <w:t xml:space="preserve"> részletes kifejtését a foglalkoztatási akcióterv tartalmazza</w:t>
      </w:r>
      <w:r w:rsidR="009038E3">
        <w:rPr>
          <w:rFonts w:cs="Calibri Light"/>
          <w:lang w:eastAsia="hu-HU"/>
        </w:rPr>
        <w:t>;</w:t>
      </w:r>
    </w:p>
    <w:p w14:paraId="0F3202B8" w14:textId="19FA6041" w:rsidR="00FA74B0" w:rsidRPr="00175877" w:rsidRDefault="00FA74B0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6. fejezet: a kapcsolódás bemutatása Szabolcs-Szatmár-Bereg megye foglalkoztatási céljaihoz</w:t>
      </w:r>
      <w:r w:rsidR="009038E3">
        <w:rPr>
          <w:rFonts w:cs="Calibri Light"/>
          <w:lang w:eastAsia="hu-HU"/>
        </w:rPr>
        <w:t>;</w:t>
      </w:r>
    </w:p>
    <w:p w14:paraId="0D76029E" w14:textId="04869221" w:rsidR="00780C21" w:rsidRPr="00175877" w:rsidRDefault="006E534E" w:rsidP="00555A74">
      <w:pPr>
        <w:pStyle w:val="Listaszerbekezds"/>
        <w:numPr>
          <w:ilvl w:val="0"/>
          <w:numId w:val="27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7. fejezet: </w:t>
      </w:r>
      <w:r w:rsidR="00FA74B0" w:rsidRPr="00175877">
        <w:rPr>
          <w:rFonts w:cs="Calibri Light"/>
          <w:lang w:eastAsia="hu-HU"/>
        </w:rPr>
        <w:t>a stratégia mellékletei</w:t>
      </w:r>
      <w:r w:rsidR="009038E3">
        <w:rPr>
          <w:rFonts w:cs="Calibri Light"/>
          <w:lang w:eastAsia="hu-HU"/>
        </w:rPr>
        <w:t>.</w:t>
      </w:r>
      <w:r w:rsidR="00FA74B0" w:rsidRPr="00175877">
        <w:rPr>
          <w:rFonts w:cs="Calibri Light"/>
          <w:lang w:eastAsia="hu-HU"/>
        </w:rPr>
        <w:t xml:space="preserve"> </w:t>
      </w:r>
    </w:p>
    <w:p w14:paraId="6D9DDD7D" w14:textId="622FE9D2" w:rsidR="006209DC" w:rsidRPr="00175877" w:rsidRDefault="006209DC" w:rsidP="003830D9">
      <w:pPr>
        <w:jc w:val="left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br w:type="page"/>
      </w:r>
    </w:p>
    <w:p w14:paraId="132AD00D" w14:textId="77777777" w:rsidR="00493F7D" w:rsidRPr="00175877" w:rsidRDefault="00493F7D" w:rsidP="00555A74">
      <w:pPr>
        <w:pStyle w:val="Cmsor1"/>
        <w:spacing w:before="180"/>
        <w:ind w:left="567" w:hanging="567"/>
        <w:rPr>
          <w:rFonts w:cs="Calibri Light"/>
        </w:rPr>
      </w:pPr>
      <w:bookmarkStart w:id="12" w:name="_Toc480277160"/>
      <w:bookmarkStart w:id="13" w:name="_Toc11669898"/>
      <w:bookmarkStart w:id="14" w:name="_Toc477850013"/>
      <w:bookmarkStart w:id="15" w:name="_Toc481347902"/>
      <w:r w:rsidRPr="00175877">
        <w:rPr>
          <w:rFonts w:cs="Calibri Light"/>
        </w:rPr>
        <w:lastRenderedPageBreak/>
        <w:t>Foglalkoztatáspolitikai keretek</w:t>
      </w:r>
      <w:bookmarkEnd w:id="12"/>
      <w:bookmarkEnd w:id="13"/>
    </w:p>
    <w:p w14:paraId="6C7C3DB0" w14:textId="77777777" w:rsidR="00493F7D" w:rsidRPr="00175877" w:rsidRDefault="00493F7D" w:rsidP="00555A74">
      <w:pPr>
        <w:pStyle w:val="Cmsor2"/>
        <w:ind w:left="567" w:hanging="567"/>
        <w:jc w:val="both"/>
        <w:rPr>
          <w:rFonts w:cs="Calibri Light"/>
        </w:rPr>
      </w:pPr>
      <w:bookmarkStart w:id="16" w:name="_Toc480277161"/>
      <w:bookmarkStart w:id="17" w:name="_Toc11669899"/>
      <w:r w:rsidRPr="00175877">
        <w:rPr>
          <w:rFonts w:cs="Calibri Light"/>
        </w:rPr>
        <w:t>Európai uniós foglalkoztatáspolitikai célok</w:t>
      </w:r>
      <w:bookmarkEnd w:id="16"/>
      <w:bookmarkEnd w:id="17"/>
    </w:p>
    <w:p w14:paraId="75578744" w14:textId="56C37BA0" w:rsidR="00493F7D" w:rsidRDefault="00493F7D" w:rsidP="00555A74">
      <w:pPr>
        <w:rPr>
          <w:rFonts w:cs="Calibri Light"/>
          <w:szCs w:val="23"/>
        </w:rPr>
      </w:pPr>
      <w:r w:rsidRPr="00175877">
        <w:rPr>
          <w:rFonts w:cs="Calibri Light"/>
          <w:szCs w:val="23"/>
        </w:rPr>
        <w:t xml:space="preserve">Az Európai Unió foglalkoztatáspolitikája, illetve meghatározott céljai 2 dokumentumból </w:t>
      </w:r>
      <w:r w:rsidR="00084244" w:rsidRPr="00175877">
        <w:rPr>
          <w:rFonts w:cs="Calibri Light"/>
          <w:szCs w:val="23"/>
        </w:rPr>
        <w:t xml:space="preserve">tevődnek össze, </w:t>
      </w:r>
      <w:r w:rsidR="00243218">
        <w:rPr>
          <w:rFonts w:cs="Calibri Light"/>
          <w:szCs w:val="23"/>
        </w:rPr>
        <w:t xml:space="preserve">a </w:t>
      </w:r>
      <w:r w:rsidR="00243218" w:rsidRPr="00175877">
        <w:rPr>
          <w:rFonts w:cs="Calibri Light"/>
          <w:szCs w:val="23"/>
        </w:rPr>
        <w:t xml:space="preserve">2010-ben elfogadott Európa 2020 stratégiából </w:t>
      </w:r>
      <w:r w:rsidR="00243218">
        <w:rPr>
          <w:rFonts w:cs="Calibri Light"/>
          <w:szCs w:val="23"/>
        </w:rPr>
        <w:t xml:space="preserve">és </w:t>
      </w:r>
      <w:r w:rsidR="00084244" w:rsidRPr="00175877">
        <w:rPr>
          <w:rFonts w:cs="Calibri Light"/>
          <w:szCs w:val="23"/>
        </w:rPr>
        <w:t>a</w:t>
      </w:r>
      <w:r w:rsidRPr="00175877">
        <w:rPr>
          <w:rFonts w:cs="Calibri Light"/>
          <w:szCs w:val="23"/>
        </w:rPr>
        <w:t>z EU szerződés szerves részét képező Európai Unió Alapjogi Chartájából.</w:t>
      </w:r>
    </w:p>
    <w:p w14:paraId="702778F0" w14:textId="5C29F37F" w:rsidR="00243218" w:rsidRPr="00243218" w:rsidRDefault="00243218" w:rsidP="00555A74">
      <w:pPr>
        <w:rPr>
          <w:rFonts w:cs="Calibri Light"/>
          <w:b/>
          <w:szCs w:val="23"/>
        </w:rPr>
      </w:pPr>
      <w:r w:rsidRPr="00243218">
        <w:rPr>
          <w:rFonts w:cs="Calibri Light"/>
          <w:b/>
        </w:rPr>
        <w:t>Európa 2020 stratégia</w:t>
      </w:r>
    </w:p>
    <w:p w14:paraId="448B40D0" w14:textId="77777777" w:rsidR="00F86285" w:rsidRPr="00175877" w:rsidRDefault="00F86285" w:rsidP="00F86285">
      <w:pPr>
        <w:rPr>
          <w:rFonts w:cs="Calibri Light"/>
        </w:rPr>
      </w:pPr>
      <w:r w:rsidRPr="00175877">
        <w:rPr>
          <w:rFonts w:cs="Calibri Light"/>
        </w:rPr>
        <w:t>Az Európai Unió tagállamainak állam- és kormányfői 2010 júliusában fogadták el az Európa 2020 névvel ellátott stratégiát, amely oktatási, energiafelhasználási és innovációs célkitűzések meghatározása mellett a foglalkoztatáspolitikával is foglalkozik. A stratégia követlen foglalkoztatáspolitikai célkitűzése, hogy 2020-ra a foglalkoztatottak aránya a 20-64 éves korosztály körében érje el a 75%-ot, emellett több olyan célt is meghatároz, mely a jövőben hatással lehet a munkaerő-kínálat minőségére. Ezen célok a következők:</w:t>
      </w:r>
    </w:p>
    <w:p w14:paraId="2D4252E4" w14:textId="77777777" w:rsidR="00F86285" w:rsidRPr="00175877" w:rsidRDefault="00F86285" w:rsidP="00F86285">
      <w:pPr>
        <w:pStyle w:val="Listaszerbekezds"/>
        <w:numPr>
          <w:ilvl w:val="0"/>
          <w:numId w:val="3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az iskolából kimaradók aránya nem haladhatja meg a 10%-ot</w:t>
      </w:r>
    </w:p>
    <w:p w14:paraId="6472BACF" w14:textId="77777777" w:rsidR="00F86285" w:rsidRPr="00175877" w:rsidRDefault="00F86285" w:rsidP="00F86285">
      <w:pPr>
        <w:pStyle w:val="Listaszerbekezds"/>
        <w:numPr>
          <w:ilvl w:val="0"/>
          <w:numId w:val="3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 xml:space="preserve">a fiatal generáció (30-34 éves korosztály) tagjai körében a felsőfokú végzettséggel rendelkezők aránya </w:t>
      </w:r>
      <w:r w:rsidRPr="00EE7617">
        <w:rPr>
          <w:rFonts w:cs="Calibri Light"/>
        </w:rPr>
        <w:t xml:space="preserve">emelkedjen </w:t>
      </w:r>
      <w:r w:rsidRPr="00175877">
        <w:rPr>
          <w:rFonts w:cs="Calibri Light"/>
        </w:rPr>
        <w:t>legalább 40%-</w:t>
      </w:r>
      <w:proofErr w:type="spellStart"/>
      <w:r w:rsidRPr="00175877">
        <w:rPr>
          <w:rFonts w:cs="Calibri Light"/>
        </w:rPr>
        <w:t>ra</w:t>
      </w:r>
      <w:proofErr w:type="spellEnd"/>
      <w:r>
        <w:rPr>
          <w:rFonts w:cs="Calibri Light"/>
        </w:rPr>
        <w:t>,</w:t>
      </w:r>
      <w:r w:rsidRPr="00175877">
        <w:rPr>
          <w:rFonts w:cs="Calibri Light"/>
        </w:rPr>
        <w:t xml:space="preserve"> </w:t>
      </w:r>
    </w:p>
    <w:p w14:paraId="20758A11" w14:textId="77777777" w:rsidR="00F86285" w:rsidRPr="00175877" w:rsidRDefault="00F86285" w:rsidP="00F86285">
      <w:pPr>
        <w:pStyle w:val="Listaszerbekezds"/>
        <w:numPr>
          <w:ilvl w:val="0"/>
          <w:numId w:val="3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szegénység kockázatának kitett lakosok számának csökkenjen legalább 20 millió fővel.</w:t>
      </w:r>
    </w:p>
    <w:p w14:paraId="583E731C" w14:textId="77777777" w:rsidR="00F86285" w:rsidRPr="00175877" w:rsidRDefault="00F86285" w:rsidP="00F86285">
      <w:pPr>
        <w:rPr>
          <w:rFonts w:cs="Calibri Light"/>
        </w:rPr>
      </w:pPr>
      <w:r w:rsidRPr="00175877">
        <w:rPr>
          <w:rFonts w:cs="Calibri Light"/>
        </w:rPr>
        <w:t xml:space="preserve">A célok teljesítését 3 meghatározott prioritás szolgálja, melyekhez további kiemelt kezdeményezések kapcsolódnak. </w:t>
      </w:r>
    </w:p>
    <w:p w14:paraId="6ED2D734" w14:textId="77777777" w:rsidR="00F86285" w:rsidRPr="00175877" w:rsidRDefault="00F86285" w:rsidP="00F86285">
      <w:pPr>
        <w:pStyle w:val="Listaszerbekezds"/>
        <w:numPr>
          <w:ilvl w:val="0"/>
          <w:numId w:val="37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  <w:b/>
        </w:rPr>
        <w:t>Intelligens növekedés</w:t>
      </w:r>
      <w:r w:rsidRPr="00175877">
        <w:rPr>
          <w:rFonts w:cs="Calibri Light"/>
        </w:rPr>
        <w:t xml:space="preserve"> – a prioritás a tudásra és az innovációra épülő gazdaság: az oktatás minőségének javítását, a kutatási teljesítmény fokozását, az innováció és a tudástranszfer uniós népszerűsítését, az infokommunikációs technológiák teljes körű elterjesztését szolgálja. A prior</w:t>
      </w:r>
      <w:r>
        <w:rPr>
          <w:rFonts w:cs="Calibri Light"/>
        </w:rPr>
        <w:t>i</w:t>
      </w:r>
      <w:r w:rsidRPr="00175877">
        <w:rPr>
          <w:rFonts w:cs="Calibri Light"/>
        </w:rPr>
        <w:t xml:space="preserve">tás támogatja az innovatív ötletek megjelenését, melyek hatására születő új termékek és szolgáltatások a munkahelyek számában és minőségében is pozitív változás következhet be. </w:t>
      </w:r>
      <w:r>
        <w:rPr>
          <w:rFonts w:cs="Calibri Light"/>
        </w:rPr>
        <w:t>A f</w:t>
      </w:r>
      <w:r w:rsidRPr="00175877">
        <w:rPr>
          <w:rFonts w:cs="Calibri Light"/>
        </w:rPr>
        <w:t xml:space="preserve">oglalkoztatáspolitikai szempontól </w:t>
      </w:r>
      <w:r>
        <w:rPr>
          <w:rFonts w:cs="Calibri Light"/>
        </w:rPr>
        <w:t>kiemelt kezdeményezés</w:t>
      </w:r>
      <w:r w:rsidRPr="00175877">
        <w:rPr>
          <w:rFonts w:cs="Calibri Light"/>
        </w:rPr>
        <w:t xml:space="preserve"> a „Mozgásban az ifjúság” című </w:t>
      </w:r>
      <w:r>
        <w:rPr>
          <w:rFonts w:cs="Calibri Light"/>
        </w:rPr>
        <w:t>program,</w:t>
      </w:r>
      <w:r w:rsidRPr="00175877">
        <w:rPr>
          <w:rFonts w:cs="Calibri Light"/>
        </w:rPr>
        <w:t xml:space="preserve"> amely többek között a fiatalkorúak munkába állását hivatott segíteni.</w:t>
      </w:r>
    </w:p>
    <w:p w14:paraId="2996E485" w14:textId="20A72D38" w:rsidR="00F86285" w:rsidRPr="00175877" w:rsidRDefault="00F86285" w:rsidP="00F86285">
      <w:pPr>
        <w:pStyle w:val="Listaszerbekezds"/>
        <w:numPr>
          <w:ilvl w:val="0"/>
          <w:numId w:val="37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  <w:b/>
        </w:rPr>
        <w:t>Fenntartható növekedés</w:t>
      </w:r>
      <w:r w:rsidRPr="00175877">
        <w:rPr>
          <w:rFonts w:cs="Calibri Light"/>
        </w:rPr>
        <w:t xml:space="preserve"> – erőforrás-hatékonyabb, környezetbarátabb és versenyképesebb gazdaság: célja az erőforrás-hatékony, fenntartható és versenyképes gazdaság megteremtése, az európai vezető szerep kihasználása az új </w:t>
      </w:r>
      <w:r w:rsidRPr="00175877">
        <w:rPr>
          <w:rFonts w:cs="Calibri Light"/>
        </w:rPr>
        <w:lastRenderedPageBreak/>
        <w:t>folyamatok és (környezetbarát) technológiák fejlesztéséért folyó versenyben, az IKT-t alkalmazó intelligens hálózatok bővítésének felgyorsítása, az uniós hálózatok felhasználása, az elsősorban gyártással</w:t>
      </w:r>
      <w:r w:rsidR="00604A20">
        <w:rPr>
          <w:rFonts w:cs="Calibri Light"/>
        </w:rPr>
        <w:t xml:space="preserve"> foglalkozó vállalkozások és kkv</w:t>
      </w:r>
      <w:r w:rsidRPr="00175877">
        <w:rPr>
          <w:rFonts w:cs="Calibri Light"/>
        </w:rPr>
        <w:t xml:space="preserve">-k versenyelőnyének megerősítése és az erőforrás-hatékony fogyasztói szemlélet kialakítása. A foglalkoztatáspolitikához a prioritáson belül az „Iparpolitika a globalizáció korában” című kiemelt kezdeményezés köthető, amely </w:t>
      </w:r>
      <w:r w:rsidR="00604A20">
        <w:rPr>
          <w:rFonts w:cs="Calibri Light"/>
        </w:rPr>
        <w:t>az ipari vállalkozások, és a kkv</w:t>
      </w:r>
      <w:r w:rsidRPr="00175877">
        <w:rPr>
          <w:rFonts w:cs="Calibri Light"/>
        </w:rPr>
        <w:t xml:space="preserve"> megerősítését szolgálja, emellett fel</w:t>
      </w:r>
      <w:r>
        <w:rPr>
          <w:rFonts w:cs="Calibri Light"/>
        </w:rPr>
        <w:t>a</w:t>
      </w:r>
      <w:r w:rsidRPr="00175877">
        <w:rPr>
          <w:rFonts w:cs="Calibri Light"/>
        </w:rPr>
        <w:t>datának tekinti a hosszú távú munkavállalói bizalom kialakítását is.</w:t>
      </w:r>
    </w:p>
    <w:p w14:paraId="1CC99B42" w14:textId="77777777" w:rsidR="00F86285" w:rsidRPr="00175877" w:rsidRDefault="00F86285" w:rsidP="00F86285">
      <w:pPr>
        <w:pStyle w:val="Listaszerbekezds"/>
        <w:numPr>
          <w:ilvl w:val="0"/>
          <w:numId w:val="37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  <w:b/>
        </w:rPr>
        <w:t>Inkl</w:t>
      </w:r>
      <w:r>
        <w:rPr>
          <w:rFonts w:cs="Calibri Light"/>
          <w:b/>
        </w:rPr>
        <w:t>u</w:t>
      </w:r>
      <w:r w:rsidRPr="00175877">
        <w:rPr>
          <w:rFonts w:cs="Calibri Light"/>
          <w:b/>
        </w:rPr>
        <w:t>zív növekedés</w:t>
      </w:r>
      <w:r w:rsidRPr="00175877">
        <w:rPr>
          <w:rFonts w:cs="Calibri Light"/>
        </w:rPr>
        <w:t xml:space="preserve"> – magas foglalkoztatás, valamint gazdasági, szociális és területi kohézió jellemezte gazdaság. Az EU foglalkoztatáspolitikája itt rajzolódik ki a legmarkánsabban. A prioritás hívó szavai a magas foglalkoztatottság, a készségek fejlesztésébe való beruházás, a szegénység leküzdése és a munkaerőpiac modernizálása. Fontos a területi kohézió, valamint, hogy a képzési és szociális védelmi rendszerek révén az emberek képessé váljanak az </w:t>
      </w:r>
      <w:proofErr w:type="spellStart"/>
      <w:r w:rsidRPr="00175877">
        <w:rPr>
          <w:rFonts w:cs="Calibri Light"/>
        </w:rPr>
        <w:t>előttük</w:t>
      </w:r>
      <w:proofErr w:type="spellEnd"/>
      <w:r w:rsidRPr="00175877">
        <w:rPr>
          <w:rFonts w:cs="Calibri Light"/>
        </w:rPr>
        <w:t xml:space="preserve"> álló változások felmérésére, a változások kezelésére és összetartóbb társadalom kialakítására.</w:t>
      </w:r>
    </w:p>
    <w:p w14:paraId="60FD8E56" w14:textId="2D464E29" w:rsidR="00F86285" w:rsidRDefault="00F86285" w:rsidP="00F86285">
      <w:pPr>
        <w:pStyle w:val="Listaszerbekezds"/>
        <w:numPr>
          <w:ilvl w:val="0"/>
          <w:numId w:val="0"/>
        </w:numPr>
        <w:spacing w:before="180" w:after="180" w:line="312" w:lineRule="auto"/>
        <w:ind w:left="720"/>
      </w:pPr>
      <w:r w:rsidRPr="00175877">
        <w:rPr>
          <w:rFonts w:cs="Calibri Light"/>
        </w:rPr>
        <w:t>A prioritáshoz két kiemelt kezdeményezés kapcsolódik, foglalkoztatáspolitikai szempontból mindkettő relevánsnak tekinthető. Az „Új készségek és munkahelyek menetrendje” a munkaerőpiac korszerűsítését, a foglalkoztatási szint növelését és a szociális modellek fenntarthatóságának biztosítását szolgálja. A „Szegénység elleni európai platform” célja a gazdasági, társadalmi és területi kohézió biztosítása, amely magában foglalja a munkalehetőségek biztosítását a nélkülöző közösségek számára.</w:t>
      </w:r>
    </w:p>
    <w:p w14:paraId="73CF96D5" w14:textId="4A1EC223" w:rsidR="00243218" w:rsidRPr="00243218" w:rsidRDefault="00243218" w:rsidP="00555A74">
      <w:pPr>
        <w:rPr>
          <w:rFonts w:cs="Calibri Light"/>
          <w:b/>
          <w:szCs w:val="23"/>
        </w:rPr>
      </w:pPr>
      <w:r w:rsidRPr="00243218">
        <w:rPr>
          <w:rFonts w:cs="Calibri Light"/>
          <w:b/>
          <w:szCs w:val="23"/>
        </w:rPr>
        <w:t>Európai Unió Alapjogi Chartája</w:t>
      </w:r>
    </w:p>
    <w:p w14:paraId="39ED1F22" w14:textId="6AE87B50" w:rsidR="00493F7D" w:rsidRPr="00175877" w:rsidRDefault="00493F7D" w:rsidP="00555A74">
      <w:pPr>
        <w:rPr>
          <w:rFonts w:cs="Calibri Light"/>
          <w:szCs w:val="23"/>
        </w:rPr>
      </w:pPr>
      <w:r w:rsidRPr="00175877">
        <w:rPr>
          <w:rFonts w:cs="Calibri Light"/>
          <w:szCs w:val="23"/>
        </w:rPr>
        <w:t>Az alapjogi Charta foglalkoztatáspolitikai jelentőségét az adja, hogy az EU valamennyi lakosát olyan munkához kapcsolódó jogokkal látja el, melyek garantálása kötelező, így a célok, cselekvési tervek meghatározásának kereteire is hatással van. A dokumentum által garantált alapjogok a következők:</w:t>
      </w:r>
    </w:p>
    <w:p w14:paraId="58D036B0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munkavállalók joga ahhoz, hogy munkáltatójuk tájékoztassa őket, és kikérje véleményüket;</w:t>
      </w:r>
    </w:p>
    <w:p w14:paraId="46CEE7E3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a tárgyaláshoz és a sztrájkhoz való jog;</w:t>
      </w:r>
    </w:p>
    <w:p w14:paraId="0AA2C32A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a munkaközvetítői szolgáltatások igénybevételéhez való jog;</w:t>
      </w:r>
    </w:p>
    <w:p w14:paraId="2125D19D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a méltánytalan elbocsátással szembeni védelem joga;</w:t>
      </w:r>
    </w:p>
    <w:p w14:paraId="42E74615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lastRenderedPageBreak/>
        <w:t>a méltányos és tisztességes munkakörülményekhez való jog;</w:t>
      </w:r>
    </w:p>
    <w:p w14:paraId="3D78697F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gyermekmunka tilalma;</w:t>
      </w:r>
    </w:p>
    <w:p w14:paraId="4F740D1F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a fiatal munkavállalók védelme;</w:t>
      </w:r>
    </w:p>
    <w:p w14:paraId="32282BE3" w14:textId="77777777" w:rsidR="00493F7D" w:rsidRPr="00175877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családi és szakmai élet összeegyeztethetősége, vagyis védelem az anyasággal összefüggő okokból történő elbocsátás ellen, valamint a fizetett szülési és szülői szabadsághoz való jog;</w:t>
      </w:r>
    </w:p>
    <w:p w14:paraId="4A288432" w14:textId="6FADC63F" w:rsidR="00493F7D" w:rsidRDefault="00493F7D" w:rsidP="00555A74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  <w:szCs w:val="23"/>
        </w:rPr>
      </w:pPr>
      <w:r w:rsidRPr="00175877">
        <w:rPr>
          <w:rFonts w:cs="Calibri Light"/>
          <w:szCs w:val="23"/>
        </w:rPr>
        <w:t>a társadalombiztosításhoz, lakhatási támogatáshoz és egészségügyi ellátáshoz való jog.</w:t>
      </w:r>
    </w:p>
    <w:p w14:paraId="789B5BDD" w14:textId="77777777" w:rsidR="002A21E2" w:rsidRPr="002A21E2" w:rsidRDefault="002A21E2" w:rsidP="002A21E2">
      <w:pPr>
        <w:rPr>
          <w:rFonts w:cs="Calibri Light"/>
          <w:szCs w:val="23"/>
        </w:rPr>
      </w:pPr>
    </w:p>
    <w:p w14:paraId="7B790CA8" w14:textId="77777777" w:rsidR="002A21E2" w:rsidRDefault="002A21E2">
      <w:pPr>
        <w:spacing w:before="0" w:after="200" w:line="276" w:lineRule="auto"/>
        <w:jc w:val="left"/>
        <w:rPr>
          <w:rFonts w:eastAsiaTheme="majorEastAsia" w:cs="Calibri Light"/>
          <w:b/>
          <w:bCs/>
          <w:color w:val="2F6A8E"/>
          <w:sz w:val="28"/>
          <w:szCs w:val="28"/>
        </w:rPr>
      </w:pPr>
      <w:bookmarkStart w:id="18" w:name="_Toc480277162"/>
      <w:bookmarkStart w:id="19" w:name="_Toc11669900"/>
      <w:r>
        <w:rPr>
          <w:rFonts w:cs="Calibri Light"/>
        </w:rPr>
        <w:br w:type="page"/>
      </w:r>
    </w:p>
    <w:p w14:paraId="1B6D12B6" w14:textId="48ABA22A" w:rsidR="00493F7D" w:rsidRPr="00175877" w:rsidRDefault="00493F7D" w:rsidP="00555A74">
      <w:pPr>
        <w:pStyle w:val="cimsor22"/>
        <w:jc w:val="both"/>
        <w:rPr>
          <w:rFonts w:cs="Calibri Light"/>
        </w:rPr>
      </w:pPr>
      <w:r w:rsidRPr="00175877">
        <w:rPr>
          <w:rFonts w:cs="Calibri Light"/>
        </w:rPr>
        <w:lastRenderedPageBreak/>
        <w:t>Magyarországi foglalkoztatáspolitikai célok</w:t>
      </w:r>
      <w:bookmarkEnd w:id="18"/>
      <w:bookmarkEnd w:id="19"/>
    </w:p>
    <w:p w14:paraId="6CEC01D6" w14:textId="64CE9C91" w:rsidR="008000A7" w:rsidRDefault="00493F7D" w:rsidP="00555A74">
      <w:pPr>
        <w:rPr>
          <w:rFonts w:cs="Calibri Light"/>
        </w:rPr>
      </w:pPr>
      <w:r w:rsidRPr="00175877">
        <w:rPr>
          <w:rFonts w:cs="Calibri Light"/>
        </w:rPr>
        <w:t xml:space="preserve">A magyar foglalkoztatáspolitika </w:t>
      </w:r>
      <w:r w:rsidRPr="00175877">
        <w:rPr>
          <w:rFonts w:cs="Calibri Light"/>
          <w:szCs w:val="23"/>
        </w:rPr>
        <w:t xml:space="preserve">fő kihívásait, illetve ezek kezelését szolgáló eszközöket, beavatkozásokat </w:t>
      </w:r>
      <w:r w:rsidRPr="00175877">
        <w:rPr>
          <w:rFonts w:cs="Calibri Light"/>
        </w:rPr>
        <w:t xml:space="preserve">meghatározó, a 2014-2020 közötti </w:t>
      </w:r>
      <w:r w:rsidR="00CB41F5" w:rsidRPr="00175877">
        <w:rPr>
          <w:rFonts w:cs="Calibri Light"/>
        </w:rPr>
        <w:t xml:space="preserve">uniós </w:t>
      </w:r>
      <w:r w:rsidRPr="00175877">
        <w:rPr>
          <w:rFonts w:cs="Calibri Light"/>
        </w:rPr>
        <w:t>programozási időszakra vonatkozó, a foglalkoztatáspolitikai célú fejlesztések megalapo</w:t>
      </w:r>
      <w:r w:rsidR="0095422E">
        <w:rPr>
          <w:rFonts w:cs="Calibri Light"/>
        </w:rPr>
        <w:t>z</w:t>
      </w:r>
      <w:r w:rsidRPr="00175877">
        <w:rPr>
          <w:rFonts w:cs="Calibri Light"/>
        </w:rPr>
        <w:t xml:space="preserve">ását szolgáló Szakpolitikai Stratégia 2013-ban készült el. </w:t>
      </w:r>
    </w:p>
    <w:p w14:paraId="58AF9DAC" w14:textId="77777777" w:rsidR="005A07BA" w:rsidRDefault="005A07BA" w:rsidP="005A07BA">
      <w:pPr>
        <w:rPr>
          <w:rFonts w:cs="Calibri Light"/>
          <w:szCs w:val="23"/>
        </w:rPr>
      </w:pPr>
      <w:r w:rsidRPr="0095677F">
        <w:rPr>
          <w:rFonts w:cs="Calibri Light"/>
          <w:szCs w:val="23"/>
        </w:rPr>
        <w:t>A Stratégia legfőbb gazdaságpolitikai és fejlesztési célja a foglalkoztatás bővítése</w:t>
      </w:r>
      <w:r>
        <w:rPr>
          <w:rFonts w:cs="Calibri Light"/>
          <w:szCs w:val="23"/>
        </w:rPr>
        <w:t>. Magyarország</w:t>
      </w:r>
      <w:r w:rsidRPr="0095677F">
        <w:rPr>
          <w:rFonts w:cs="Calibri Light"/>
          <w:szCs w:val="23"/>
        </w:rPr>
        <w:t xml:space="preserve"> középtávú célja az uniós foglalkoztatási célkitűz</w:t>
      </w:r>
      <w:r>
        <w:rPr>
          <w:rFonts w:cs="Calibri Light"/>
          <w:szCs w:val="23"/>
        </w:rPr>
        <w:t xml:space="preserve">éssel való konvergencia, </w:t>
      </w:r>
      <w:r w:rsidRPr="0095677F">
        <w:rPr>
          <w:rFonts w:cs="Calibri Light"/>
          <w:szCs w:val="23"/>
        </w:rPr>
        <w:t>és egy modern, versenyképes, rugalmas hazai</w:t>
      </w:r>
      <w:r>
        <w:rPr>
          <w:rFonts w:cs="Calibri Light"/>
          <w:szCs w:val="23"/>
        </w:rPr>
        <w:t xml:space="preserve"> munkaerőpiac, ahol számottevő </w:t>
      </w:r>
      <w:r w:rsidRPr="0095677F">
        <w:rPr>
          <w:rFonts w:cs="Calibri Light"/>
          <w:szCs w:val="23"/>
        </w:rPr>
        <w:t>munkahelyteremtés valósul meg az elsődleges munka</w:t>
      </w:r>
      <w:r>
        <w:rPr>
          <w:rFonts w:cs="Calibri Light"/>
          <w:szCs w:val="23"/>
        </w:rPr>
        <w:t xml:space="preserve">erőpiacon, megfelelően képzett </w:t>
      </w:r>
      <w:r w:rsidRPr="0095677F">
        <w:rPr>
          <w:rFonts w:cs="Calibri Light"/>
          <w:szCs w:val="23"/>
        </w:rPr>
        <w:t>versenyképes munkaerő áll rendelkezé</w:t>
      </w:r>
      <w:r>
        <w:rPr>
          <w:rFonts w:cs="Calibri Light"/>
          <w:szCs w:val="23"/>
        </w:rPr>
        <w:t>sre, gyors és hatékony munkaerő</w:t>
      </w:r>
      <w:r w:rsidRPr="0095677F">
        <w:rPr>
          <w:rFonts w:cs="Calibri Light"/>
          <w:szCs w:val="23"/>
        </w:rPr>
        <w:t>piaci s</w:t>
      </w:r>
      <w:r>
        <w:rPr>
          <w:rFonts w:cs="Calibri Light"/>
          <w:szCs w:val="23"/>
        </w:rPr>
        <w:t xml:space="preserve">tátusz-váltások </w:t>
      </w:r>
      <w:r w:rsidRPr="0095677F">
        <w:rPr>
          <w:rFonts w:cs="Calibri Light"/>
          <w:szCs w:val="23"/>
        </w:rPr>
        <w:t>valósulnak meg, a munkanélküliek és inaktívak elhelyezkedé</w:t>
      </w:r>
      <w:r>
        <w:rPr>
          <w:rFonts w:cs="Calibri Light"/>
          <w:szCs w:val="23"/>
        </w:rPr>
        <w:t>sét hatékony, személyre szabott munkaerő</w:t>
      </w:r>
      <w:r w:rsidRPr="0095677F">
        <w:rPr>
          <w:rFonts w:cs="Calibri Light"/>
          <w:szCs w:val="23"/>
        </w:rPr>
        <w:t>piaci szolgáltatások segítik, a leghátrányos</w:t>
      </w:r>
      <w:r>
        <w:rPr>
          <w:rFonts w:cs="Calibri Light"/>
          <w:szCs w:val="23"/>
        </w:rPr>
        <w:t xml:space="preserve">abb helyzetűek számára átmeneti </w:t>
      </w:r>
      <w:r w:rsidRPr="0095677F">
        <w:rPr>
          <w:rFonts w:cs="Calibri Light"/>
          <w:szCs w:val="23"/>
        </w:rPr>
        <w:t>foglalkoztatási lehetőségek á</w:t>
      </w:r>
      <w:r>
        <w:rPr>
          <w:rFonts w:cs="Calibri Light"/>
          <w:szCs w:val="23"/>
        </w:rPr>
        <w:t>llnak rendelkezésre, a munkaerő</w:t>
      </w:r>
      <w:r w:rsidRPr="0095677F">
        <w:rPr>
          <w:rFonts w:cs="Calibri Light"/>
          <w:szCs w:val="23"/>
        </w:rPr>
        <w:t>piac</w:t>
      </w:r>
      <w:r>
        <w:rPr>
          <w:rFonts w:cs="Calibri Light"/>
          <w:szCs w:val="23"/>
        </w:rPr>
        <w:t xml:space="preserve">i szereplők a változásokhoz </w:t>
      </w:r>
      <w:r w:rsidRPr="0095677F">
        <w:rPr>
          <w:rFonts w:cs="Calibri Light"/>
          <w:szCs w:val="23"/>
        </w:rPr>
        <w:t>rugalmasan tudnak alkalmazkodni, valamint a foglalk</w:t>
      </w:r>
      <w:r>
        <w:rPr>
          <w:rFonts w:cs="Calibri Light"/>
          <w:szCs w:val="23"/>
        </w:rPr>
        <w:t xml:space="preserve">oztatási formák és képzési utak </w:t>
      </w:r>
      <w:r w:rsidRPr="0095677F">
        <w:rPr>
          <w:rFonts w:cs="Calibri Light"/>
          <w:szCs w:val="23"/>
        </w:rPr>
        <w:t>figyelembe veszik az egyéni élethelyzeteket.</w:t>
      </w:r>
    </w:p>
    <w:p w14:paraId="655964DA" w14:textId="73E8DE4E" w:rsidR="005A07BA" w:rsidRPr="005A07BA" w:rsidRDefault="005A07BA" w:rsidP="00555A74">
      <w:pPr>
        <w:rPr>
          <w:rFonts w:cs="Calibri Light"/>
          <w:szCs w:val="23"/>
        </w:rPr>
      </w:pPr>
      <w:r w:rsidRPr="0095677F">
        <w:rPr>
          <w:rFonts w:cs="Calibri Light"/>
          <w:szCs w:val="23"/>
        </w:rPr>
        <w:t>Mindehhez hazai szinten mind a munkaerő kereslet bőví</w:t>
      </w:r>
      <w:r>
        <w:rPr>
          <w:rFonts w:cs="Calibri Light"/>
          <w:szCs w:val="23"/>
        </w:rPr>
        <w:t xml:space="preserve">tésére, mind a munkaerő kínálat </w:t>
      </w:r>
      <w:r w:rsidRPr="0095677F">
        <w:rPr>
          <w:rFonts w:cs="Calibri Light"/>
          <w:szCs w:val="23"/>
        </w:rPr>
        <w:t>mennyiségi és minőségi fejlesztésére szükség van. A k</w:t>
      </w:r>
      <w:r>
        <w:rPr>
          <w:rFonts w:cs="Calibri Light"/>
          <w:szCs w:val="23"/>
        </w:rPr>
        <w:t xml:space="preserve">ereslet élénkítése elsősorban a </w:t>
      </w:r>
      <w:r w:rsidRPr="0095677F">
        <w:rPr>
          <w:rFonts w:cs="Calibri Light"/>
          <w:szCs w:val="23"/>
        </w:rPr>
        <w:t>gazdaságpolitika, gazdaságfejlesztés eszközeivel érhető el, míg a munkaerő aktiválása</w:t>
      </w:r>
      <w:r>
        <w:rPr>
          <w:rFonts w:cs="Calibri Light"/>
          <w:szCs w:val="23"/>
        </w:rPr>
        <w:t xml:space="preserve"> és </w:t>
      </w:r>
      <w:r w:rsidRPr="0095677F">
        <w:rPr>
          <w:rFonts w:cs="Calibri Light"/>
          <w:szCs w:val="23"/>
        </w:rPr>
        <w:t>foglalkoztathatóságának javítása a foglalkoztatáspolitika egyik legfőbb feladata</w:t>
      </w:r>
      <w:r>
        <w:rPr>
          <w:rFonts w:cs="Calibri Light"/>
          <w:szCs w:val="23"/>
        </w:rPr>
        <w:t>.</w:t>
      </w:r>
    </w:p>
    <w:p w14:paraId="6E3BE0AF" w14:textId="26652F33" w:rsidR="00853E06" w:rsidRDefault="005A07BA" w:rsidP="00555A74">
      <w:pPr>
        <w:rPr>
          <w:rFonts w:cs="Calibri Light"/>
        </w:rPr>
      </w:pPr>
      <w:r>
        <w:rPr>
          <w:rFonts w:cs="Calibri Light"/>
        </w:rPr>
        <w:t>A foglalkoztatáspolitikai képzési szakterület prioritásai a 2014-2020 közötti uniós programozási időszakban az alábbiak:</w:t>
      </w:r>
    </w:p>
    <w:p w14:paraId="53399F1B" w14:textId="2A84065F" w:rsidR="005A07BA" w:rsidRDefault="005A07BA" w:rsidP="005A07BA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</w:rPr>
      </w:pPr>
      <w:r w:rsidRPr="005A07BA">
        <w:rPr>
          <w:rFonts w:cs="Calibri Light"/>
        </w:rPr>
        <w:t>Munkaerő-piaci belépés segítése</w:t>
      </w:r>
    </w:p>
    <w:p w14:paraId="25F52E79" w14:textId="163EE919" w:rsidR="005A07BA" w:rsidRDefault="005A07BA" w:rsidP="005A07BA">
      <w:pPr>
        <w:pStyle w:val="Listaszerbekezds"/>
        <w:numPr>
          <w:ilvl w:val="0"/>
          <w:numId w:val="35"/>
        </w:numPr>
        <w:spacing w:before="180" w:after="180" w:line="312" w:lineRule="auto"/>
        <w:rPr>
          <w:rFonts w:cs="Calibri Light"/>
        </w:rPr>
      </w:pPr>
      <w:r w:rsidRPr="005A07BA">
        <w:rPr>
          <w:rFonts w:cs="Calibri Light"/>
        </w:rPr>
        <w:t>A fiatalok fenntartható munkaerő-piaci integrációja</w:t>
      </w:r>
    </w:p>
    <w:p w14:paraId="06812EDD" w14:textId="3A21DDDD" w:rsidR="005A07BA" w:rsidRP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Az egész életen át tartó tanulás ösztönzése a szakképzés és felnőttképzés</w:t>
      </w:r>
      <w:r>
        <w:rPr>
          <w:rFonts w:cs="Calibri Light"/>
        </w:rPr>
        <w:t xml:space="preserve"> </w:t>
      </w:r>
      <w:r w:rsidRPr="005A07BA">
        <w:rPr>
          <w:rFonts w:cs="Calibri Light"/>
        </w:rPr>
        <w:t>támogatásával és fejlesztésével</w:t>
      </w:r>
    </w:p>
    <w:p w14:paraId="07207D29" w14:textId="53E8E713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A munkavállalók és vállalkozások munkaerő-piaci alkalmazkodóképességének</w:t>
      </w:r>
      <w:r>
        <w:rPr>
          <w:rFonts w:cs="Calibri Light"/>
        </w:rPr>
        <w:t xml:space="preserve"> </w:t>
      </w:r>
      <w:r w:rsidRPr="005A07BA">
        <w:rPr>
          <w:rFonts w:cs="Calibri Light"/>
        </w:rPr>
        <w:t>fejlesztése</w:t>
      </w:r>
    </w:p>
    <w:p w14:paraId="28F5B139" w14:textId="287244F3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 xml:space="preserve">A szociális gazdaság és </w:t>
      </w:r>
      <w:proofErr w:type="gramStart"/>
      <w:r w:rsidRPr="005A07BA">
        <w:rPr>
          <w:rFonts w:cs="Calibri Light"/>
        </w:rPr>
        <w:t>non-profit</w:t>
      </w:r>
      <w:proofErr w:type="gramEnd"/>
      <w:r w:rsidRPr="005A07BA">
        <w:rPr>
          <w:rFonts w:cs="Calibri Light"/>
        </w:rPr>
        <w:t xml:space="preserve"> foglalkoztatási programok támogatása</w:t>
      </w:r>
    </w:p>
    <w:p w14:paraId="42CBE17D" w14:textId="3547354E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Aktív munkaerő-piaci eszközök</w:t>
      </w:r>
    </w:p>
    <w:p w14:paraId="07D4D046" w14:textId="3EAA2C47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Nemzeti Foglalkoztatási Szolgálat fejlesztése</w:t>
      </w:r>
    </w:p>
    <w:p w14:paraId="21716421" w14:textId="0CF8133F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Célzott foglalkoztatási kedvezmények</w:t>
      </w:r>
    </w:p>
    <w:p w14:paraId="24070B97" w14:textId="64523E07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lastRenderedPageBreak/>
        <w:t>Ifjúsági Garancia bevezetése</w:t>
      </w:r>
    </w:p>
    <w:p w14:paraId="4222858F" w14:textId="6B865A41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A szakképzés fejlesztése</w:t>
      </w:r>
    </w:p>
    <w:p w14:paraId="1C416ED8" w14:textId="24D8DA9F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A felnőttképzés fejlesztése</w:t>
      </w:r>
    </w:p>
    <w:p w14:paraId="2E47BDBC" w14:textId="0815B520" w:rsid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>Munkaerő-piaci alkalmazkodóképesség fejlesztése</w:t>
      </w:r>
    </w:p>
    <w:p w14:paraId="43D244BF" w14:textId="70A16275" w:rsidR="005A07BA" w:rsidRPr="005A07BA" w:rsidRDefault="005A07BA" w:rsidP="005A07BA">
      <w:pPr>
        <w:pStyle w:val="Listaszerbekezds"/>
        <w:numPr>
          <w:ilvl w:val="0"/>
          <w:numId w:val="35"/>
        </w:numPr>
        <w:rPr>
          <w:rFonts w:cs="Calibri Light"/>
        </w:rPr>
      </w:pPr>
      <w:r w:rsidRPr="005A07BA">
        <w:rPr>
          <w:rFonts w:cs="Calibri Light"/>
        </w:rPr>
        <w:t xml:space="preserve">A szociális gazdaság és </w:t>
      </w:r>
      <w:proofErr w:type="gramStart"/>
      <w:r w:rsidRPr="005A07BA">
        <w:rPr>
          <w:rFonts w:cs="Calibri Light"/>
        </w:rPr>
        <w:t>non-profit</w:t>
      </w:r>
      <w:proofErr w:type="gramEnd"/>
      <w:r w:rsidRPr="005A07BA">
        <w:rPr>
          <w:rFonts w:cs="Calibri Light"/>
        </w:rPr>
        <w:t xml:space="preserve"> foglalkoztatási programok támogatása</w:t>
      </w:r>
    </w:p>
    <w:p w14:paraId="5959C40A" w14:textId="768F7A80" w:rsidR="00FC3DED" w:rsidRDefault="00934B08" w:rsidP="00555A74">
      <w:pPr>
        <w:rPr>
          <w:rFonts w:cs="Calibri Light"/>
        </w:rPr>
      </w:pPr>
      <w:r>
        <w:rPr>
          <w:rFonts w:cs="Calibri Light"/>
        </w:rPr>
        <w:t>Az Európa 2020 stratégia foglalkoztathatóság javítására irányuló célkitűzései</w:t>
      </w:r>
      <w:r w:rsidR="00E65519">
        <w:rPr>
          <w:rFonts w:cs="Calibri Light"/>
        </w:rPr>
        <w:t>t a következőkben mutatjuk be.</w:t>
      </w:r>
      <w:r w:rsidR="00E45EBF">
        <w:rPr>
          <w:rFonts w:cs="Calibri Light"/>
        </w:rPr>
        <w:t xml:space="preserve"> Magyarország vállalása szerint 2020-ra a foglalkoztatási ráta eléri a 75%-ot</w:t>
      </w:r>
      <w:r w:rsidR="003223EF">
        <w:rPr>
          <w:rFonts w:cs="Calibri Light"/>
        </w:rPr>
        <w:t>. Az iskolázottsági szint emelése érdekéb</w:t>
      </w:r>
      <w:r w:rsidR="005A07BA">
        <w:rPr>
          <w:rFonts w:cs="Calibri Light"/>
        </w:rPr>
        <w:t>en a korai iskolaelhagyás</w:t>
      </w:r>
      <w:r w:rsidR="00A64EF3">
        <w:rPr>
          <w:rFonts w:cs="Calibri Light"/>
        </w:rPr>
        <w:t xml:space="preserve"> arányát</w:t>
      </w:r>
      <w:r w:rsidR="005A07BA">
        <w:rPr>
          <w:rFonts w:cs="Calibri Light"/>
        </w:rPr>
        <w:t xml:space="preserve"> 10%-</w:t>
      </w:r>
      <w:proofErr w:type="spellStart"/>
      <w:r w:rsidR="003223EF">
        <w:rPr>
          <w:rFonts w:cs="Calibri Light"/>
        </w:rPr>
        <w:t>ra</w:t>
      </w:r>
      <w:proofErr w:type="spellEnd"/>
      <w:r w:rsidR="003223EF">
        <w:rPr>
          <w:rFonts w:cs="Calibri Light"/>
        </w:rPr>
        <w:t>, a szegénység vagy társadalmi kirekesztettség által veszélyeztetett emberek arányát 450 000 főre kell csökkenteni, a felsőoktatásban r</w:t>
      </w:r>
      <w:r w:rsidR="005A07BA">
        <w:rPr>
          <w:rFonts w:cs="Calibri Light"/>
        </w:rPr>
        <w:t>észtvevők arányát pedig 30,3%-</w:t>
      </w:r>
      <w:proofErr w:type="spellStart"/>
      <w:r w:rsidR="003223EF">
        <w:rPr>
          <w:rFonts w:cs="Calibri Light"/>
        </w:rPr>
        <w:t>ra</w:t>
      </w:r>
      <w:proofErr w:type="spellEnd"/>
      <w:r w:rsidR="003223EF">
        <w:rPr>
          <w:rFonts w:cs="Calibri Light"/>
        </w:rPr>
        <w:t xml:space="preserve"> növelni. </w:t>
      </w:r>
    </w:p>
    <w:p w14:paraId="09E56FF5" w14:textId="6668C307" w:rsidR="00E65519" w:rsidRDefault="00E65519" w:rsidP="00E45EBF">
      <w:pPr>
        <w:pStyle w:val="Kpalrs"/>
        <w:spacing w:after="60" w:line="240" w:lineRule="auto"/>
        <w:rPr>
          <w:rFonts w:cs="Calibri Light"/>
        </w:rPr>
      </w:pPr>
      <w:r>
        <w:rPr>
          <w:rFonts w:cs="Calibri Light"/>
        </w:rPr>
        <w:fldChar w:fldCharType="begin"/>
      </w:r>
      <w:r>
        <w:rPr>
          <w:rFonts w:cs="Calibri Light"/>
        </w:rPr>
        <w:instrText xml:space="preserve"> SEQ táblázat \* ARABIC </w:instrText>
      </w:r>
      <w:r>
        <w:rPr>
          <w:rFonts w:cs="Calibri Light"/>
        </w:rPr>
        <w:fldChar w:fldCharType="separate"/>
      </w:r>
      <w:bookmarkStart w:id="20" w:name="_Toc20219611"/>
      <w:r w:rsidR="00696D0D">
        <w:rPr>
          <w:rFonts w:cs="Calibri Light"/>
          <w:noProof/>
        </w:rPr>
        <w:t>2</w:t>
      </w:r>
      <w:r>
        <w:rPr>
          <w:rFonts w:cs="Calibri Light"/>
        </w:rPr>
        <w:fldChar w:fldCharType="end"/>
      </w:r>
      <w:r w:rsidRPr="00E45EBF">
        <w:rPr>
          <w:rFonts w:cs="Calibri Light"/>
        </w:rPr>
        <w:t xml:space="preserve">. táblázat Az Európa 2020 stratégia </w:t>
      </w:r>
      <w:r w:rsidR="00E45EBF" w:rsidRPr="00E45EBF">
        <w:rPr>
          <w:rFonts w:cs="Calibri Light"/>
        </w:rPr>
        <w:t>célkitűzései</w:t>
      </w:r>
      <w:bookmarkEnd w:id="20"/>
      <w:r w:rsidR="00E45EBF" w:rsidRPr="00E45EBF">
        <w:rPr>
          <w:rFonts w:cs="Calibri Light"/>
        </w:rPr>
        <w:t xml:space="preserve"> </w:t>
      </w:r>
    </w:p>
    <w:tbl>
      <w:tblPr>
        <w:tblStyle w:val="TableGrid"/>
        <w:tblW w:w="0" w:type="auto"/>
        <w:tblInd w:w="-17" w:type="dxa"/>
        <w:tblCellMar>
          <w:top w:w="80" w:type="dxa"/>
          <w:left w:w="80" w:type="dxa"/>
          <w:right w:w="36" w:type="dxa"/>
        </w:tblCellMar>
        <w:tblLook w:val="04A0" w:firstRow="1" w:lastRow="0" w:firstColumn="1" w:lastColumn="0" w:noHBand="0" w:noVBand="1"/>
      </w:tblPr>
      <w:tblGrid>
        <w:gridCol w:w="1774"/>
        <w:gridCol w:w="1390"/>
        <w:gridCol w:w="1589"/>
        <w:gridCol w:w="1391"/>
        <w:gridCol w:w="2371"/>
      </w:tblGrid>
      <w:tr w:rsidR="00934B08" w:rsidRPr="00934B08" w14:paraId="34662E96" w14:textId="77777777" w:rsidTr="00E45EBF">
        <w:trPr>
          <w:trHeight w:val="1274"/>
        </w:trPr>
        <w:tc>
          <w:tcPr>
            <w:tcW w:w="194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244061" w:themeFill="accent1" w:themeFillShade="80"/>
            <w:vAlign w:val="center"/>
          </w:tcPr>
          <w:p w14:paraId="4049016C" w14:textId="77777777" w:rsidR="00934B08" w:rsidRPr="00E65519" w:rsidRDefault="00934B08" w:rsidP="00FC3DED">
            <w:pPr>
              <w:spacing w:before="60" w:after="60" w:line="240" w:lineRule="auto"/>
              <w:ind w:right="13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Uniós/ tagálla</w:t>
            </w: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  <w:vertAlign w:val="superscript"/>
              </w:rPr>
              <w:footnoteReference w:id="2"/>
            </w: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mi célkitűzések</w:t>
            </w:r>
          </w:p>
        </w:tc>
        <w:tc>
          <w:tcPr>
            <w:tcW w:w="1418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244061" w:themeFill="accent1" w:themeFillShade="80"/>
            <w:vAlign w:val="center"/>
          </w:tcPr>
          <w:p w14:paraId="4BC858E3" w14:textId="0D795164" w:rsidR="00934B08" w:rsidRPr="00E65519" w:rsidRDefault="00934B08" w:rsidP="00FC3DED">
            <w:pPr>
              <w:spacing w:before="60" w:after="60" w:line="240" w:lineRule="auto"/>
              <w:ind w:right="7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Foglalkoztatási ráta (%)</w:t>
            </w:r>
          </w:p>
        </w:tc>
        <w:tc>
          <w:tcPr>
            <w:tcW w:w="170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244061" w:themeFill="accent1" w:themeFillShade="80"/>
            <w:vAlign w:val="center"/>
          </w:tcPr>
          <w:p w14:paraId="75173C15" w14:textId="77777777" w:rsidR="00934B08" w:rsidRPr="00E65519" w:rsidRDefault="00934B08" w:rsidP="00FC3DED">
            <w:pPr>
              <w:spacing w:before="60" w:after="60" w:line="240" w:lineRule="auto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Korai iskolaelhagyás %-ban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244061" w:themeFill="accent1" w:themeFillShade="80"/>
            <w:vAlign w:val="center"/>
          </w:tcPr>
          <w:p w14:paraId="1768F282" w14:textId="77777777" w:rsidR="00934B08" w:rsidRPr="00E65519" w:rsidRDefault="00934B08" w:rsidP="00FC3DED">
            <w:pPr>
              <w:spacing w:before="60" w:after="60" w:line="240" w:lineRule="auto"/>
              <w:ind w:left="74" w:right="118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Felsőoktatás %-ban</w:t>
            </w:r>
          </w:p>
        </w:tc>
        <w:tc>
          <w:tcPr>
            <w:tcW w:w="272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244061" w:themeFill="accent1" w:themeFillShade="80"/>
            <w:vAlign w:val="center"/>
          </w:tcPr>
          <w:p w14:paraId="302C28E3" w14:textId="77777777" w:rsidR="00934B08" w:rsidRPr="00E65519" w:rsidRDefault="00934B08" w:rsidP="00FC3DED">
            <w:pPr>
              <w:spacing w:before="60" w:after="60" w:line="240" w:lineRule="auto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 xml:space="preserve">A szegénység vagy társadalmi kirekesztettség által veszélyeztetett emberek arányának </w:t>
            </w:r>
          </w:p>
          <w:p w14:paraId="29296721" w14:textId="77777777" w:rsidR="00934B08" w:rsidRPr="00E65519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color w:val="FFFFFF" w:themeColor="background1"/>
                <w:sz w:val="20"/>
                <w:szCs w:val="20"/>
              </w:rPr>
            </w:pPr>
            <w:r w:rsidRPr="00E65519">
              <w:rPr>
                <w:rFonts w:eastAsia="Arial" w:cs="Calibri Light"/>
                <w:b/>
                <w:color w:val="FFFFFF" w:themeColor="background1"/>
                <w:sz w:val="20"/>
                <w:szCs w:val="20"/>
              </w:rPr>
              <w:t>csökkentése</w:t>
            </w:r>
          </w:p>
        </w:tc>
      </w:tr>
      <w:tr w:rsidR="00E45EBF" w:rsidRPr="00934B08" w14:paraId="29D833BB" w14:textId="77777777" w:rsidTr="00FC3DED">
        <w:trPr>
          <w:trHeight w:val="318"/>
        </w:trPr>
        <w:tc>
          <w:tcPr>
            <w:tcW w:w="194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4F1602EA" w14:textId="77777777" w:rsidR="00934B08" w:rsidRPr="00934B08" w:rsidRDefault="00934B08" w:rsidP="00FC3DED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b/>
                <w:color w:val="181717"/>
                <w:sz w:val="20"/>
                <w:szCs w:val="20"/>
              </w:rPr>
              <w:t>Az EU kiemelt célja</w:t>
            </w:r>
          </w:p>
        </w:tc>
        <w:tc>
          <w:tcPr>
            <w:tcW w:w="1418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1A7A9D5B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75%</w:t>
            </w:r>
          </w:p>
        </w:tc>
        <w:tc>
          <w:tcPr>
            <w:tcW w:w="170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6AD10805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10%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702D8B3E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40%</w:t>
            </w:r>
          </w:p>
        </w:tc>
        <w:tc>
          <w:tcPr>
            <w:tcW w:w="272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1E43CB3A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20,000,000</w:t>
            </w:r>
          </w:p>
        </w:tc>
      </w:tr>
      <w:tr w:rsidR="00E45EBF" w:rsidRPr="00934B08" w14:paraId="71E28F48" w14:textId="77777777" w:rsidTr="00FC3DED">
        <w:trPr>
          <w:trHeight w:val="921"/>
        </w:trPr>
        <w:tc>
          <w:tcPr>
            <w:tcW w:w="194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66456798" w14:textId="3C9CD0E8" w:rsidR="00934B08" w:rsidRPr="00934B08" w:rsidRDefault="00E65519" w:rsidP="00FC3DED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>
              <w:rPr>
                <w:rFonts w:eastAsia="Arial" w:cs="Calibri Light"/>
                <w:b/>
                <w:color w:val="181717"/>
                <w:sz w:val="20"/>
                <w:szCs w:val="20"/>
              </w:rPr>
              <w:t>Az EU-ra vonatkozó</w:t>
            </w:r>
            <w:r w:rsidR="00934B08" w:rsidRPr="00934B08">
              <w:rPr>
                <w:rFonts w:eastAsia="Arial" w:cs="Calibri Light"/>
                <w:b/>
                <w:color w:val="181717"/>
                <w:sz w:val="20"/>
                <w:szCs w:val="20"/>
              </w:rPr>
              <w:t xml:space="preserve"> becsült adat</w:t>
            </w:r>
            <w:r w:rsidR="00934B08" w:rsidRPr="00934B08">
              <w:rPr>
                <w:rFonts w:eastAsia="Arial" w:cs="Calibri Light"/>
                <w:b/>
                <w:color w:val="181717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418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0FA42A2F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73,70-74%</w:t>
            </w:r>
          </w:p>
        </w:tc>
        <w:tc>
          <w:tcPr>
            <w:tcW w:w="170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7B0523CD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10,30-10,50%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0F3B56BB" w14:textId="7777777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37,50-38,0%</w:t>
            </w:r>
          </w:p>
        </w:tc>
        <w:tc>
          <w:tcPr>
            <w:tcW w:w="272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727AF3A9" w14:textId="77777777" w:rsidR="00934B08" w:rsidRPr="00934B08" w:rsidRDefault="00934B08" w:rsidP="00FC3DED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A tagállamok módszertani eltérései miatt az eredmények nem számíthatók ki</w:t>
            </w:r>
          </w:p>
        </w:tc>
      </w:tr>
      <w:tr w:rsidR="00934B08" w:rsidRPr="00934B08" w14:paraId="22C651D6" w14:textId="77777777" w:rsidTr="00FC3DED">
        <w:trPr>
          <w:trHeight w:val="21"/>
        </w:trPr>
        <w:tc>
          <w:tcPr>
            <w:tcW w:w="1940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731E6127" w14:textId="3181E6DF" w:rsidR="00934B08" w:rsidRPr="00934B08" w:rsidRDefault="00E65519" w:rsidP="00FC3DED">
            <w:pPr>
              <w:spacing w:before="60" w:after="60" w:line="240" w:lineRule="auto"/>
              <w:ind w:right="44"/>
              <w:jc w:val="center"/>
              <w:rPr>
                <w:rFonts w:eastAsia="Arial" w:cs="Calibri Light"/>
                <w:b/>
                <w:color w:val="181717"/>
                <w:sz w:val="20"/>
                <w:szCs w:val="20"/>
              </w:rPr>
            </w:pPr>
            <w:r>
              <w:rPr>
                <w:rFonts w:eastAsia="Arial" w:cs="Calibri Light"/>
                <w:b/>
                <w:color w:val="181717"/>
                <w:sz w:val="20"/>
                <w:szCs w:val="20"/>
              </w:rPr>
              <w:t>Magyarország</w:t>
            </w:r>
          </w:p>
        </w:tc>
        <w:tc>
          <w:tcPr>
            <w:tcW w:w="1418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6F821990" w14:textId="47331357" w:rsidR="00934B08" w:rsidRPr="00934B08" w:rsidRDefault="00934B08" w:rsidP="00FC3DED">
            <w:pPr>
              <w:spacing w:before="60" w:after="60" w:line="240" w:lineRule="auto"/>
              <w:ind w:right="44"/>
              <w:jc w:val="center"/>
              <w:rPr>
                <w:rFonts w:eastAsia="Arial" w:cs="Calibri Light"/>
                <w:color w:val="181717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75%</w:t>
            </w:r>
          </w:p>
        </w:tc>
        <w:tc>
          <w:tcPr>
            <w:tcW w:w="1701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149FB62E" w14:textId="74BCFED9" w:rsidR="00934B08" w:rsidRPr="00934B08" w:rsidRDefault="00934B08" w:rsidP="00FC3DED">
            <w:pPr>
              <w:spacing w:before="60" w:after="60" w:line="240" w:lineRule="auto"/>
              <w:ind w:right="45"/>
              <w:jc w:val="center"/>
              <w:rPr>
                <w:rFonts w:eastAsia="Arial" w:cs="Calibri Light"/>
                <w:color w:val="181717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10 %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4E1CC1A6" w14:textId="1189C68B" w:rsidR="00934B08" w:rsidRPr="00934B08" w:rsidRDefault="00934B08" w:rsidP="00FC3DED">
            <w:pPr>
              <w:spacing w:before="60" w:after="60" w:line="240" w:lineRule="auto"/>
              <w:ind w:right="45"/>
              <w:jc w:val="center"/>
              <w:rPr>
                <w:rFonts w:eastAsia="Arial" w:cs="Calibri Light"/>
                <w:color w:val="181717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30,3%</w:t>
            </w:r>
          </w:p>
        </w:tc>
        <w:tc>
          <w:tcPr>
            <w:tcW w:w="272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  <w:shd w:val="clear" w:color="auto" w:fill="auto"/>
            <w:vAlign w:val="center"/>
          </w:tcPr>
          <w:p w14:paraId="403DED53" w14:textId="6D9271C6" w:rsidR="00934B08" w:rsidRPr="00934B08" w:rsidRDefault="00934B08" w:rsidP="00FC3DED">
            <w:pPr>
              <w:spacing w:before="60" w:after="60" w:line="240" w:lineRule="auto"/>
              <w:ind w:firstLine="11"/>
              <w:jc w:val="center"/>
              <w:rPr>
                <w:rFonts w:eastAsia="Arial" w:cs="Calibri Light"/>
                <w:color w:val="181717"/>
                <w:sz w:val="20"/>
                <w:szCs w:val="20"/>
              </w:rPr>
            </w:pPr>
            <w:r w:rsidRPr="00934B08">
              <w:rPr>
                <w:rFonts w:eastAsia="Arial" w:cs="Calibri Light"/>
                <w:color w:val="181717"/>
                <w:sz w:val="20"/>
                <w:szCs w:val="20"/>
              </w:rPr>
              <w:t>450,000</w:t>
            </w:r>
          </w:p>
        </w:tc>
      </w:tr>
    </w:tbl>
    <w:p w14:paraId="0D67AF58" w14:textId="457255CC" w:rsidR="00934B08" w:rsidRDefault="00E45EBF" w:rsidP="00E45EBF">
      <w:pPr>
        <w:pStyle w:val="Forras"/>
        <w:spacing w:before="60" w:line="240" w:lineRule="auto"/>
        <w:rPr>
          <w:rFonts w:cs="Calibri Light"/>
        </w:rPr>
      </w:pPr>
      <w:r>
        <w:rPr>
          <w:rFonts w:cs="Calibri Light"/>
        </w:rPr>
        <w:t xml:space="preserve">Forrás: </w:t>
      </w:r>
      <w:r w:rsidRPr="00E45EBF">
        <w:rPr>
          <w:rFonts w:cs="Calibri Light"/>
        </w:rPr>
        <w:t>Európa 2020 stratégia</w:t>
      </w:r>
    </w:p>
    <w:p w14:paraId="42739FC4" w14:textId="05B3AF53" w:rsidR="00493F7D" w:rsidRPr="00175877" w:rsidRDefault="00493F7D" w:rsidP="00555A74">
      <w:pPr>
        <w:rPr>
          <w:rFonts w:cs="Calibri Light"/>
        </w:rPr>
      </w:pPr>
      <w:r w:rsidRPr="00175877">
        <w:rPr>
          <w:rFonts w:cs="Calibri Light"/>
        </w:rPr>
        <w:t>A foglalkoztatáspolitika középtávú célrendszerét a foglalkoztatási ráta tekintetében az évente felülvizsgálatra kerülő Nemzeti Reformprogram határozza meg összhangban az Európa 2020 stratégiával.</w:t>
      </w:r>
    </w:p>
    <w:p w14:paraId="68C4FF43" w14:textId="609B6842" w:rsidR="00493F7D" w:rsidRDefault="007067F3" w:rsidP="00555A74">
      <w:pPr>
        <w:rPr>
          <w:rFonts w:cs="Calibri Light"/>
        </w:rPr>
      </w:pPr>
      <w:r w:rsidRPr="009009F6">
        <w:rPr>
          <w:rFonts w:cs="Calibri Light"/>
        </w:rPr>
        <w:t>A</w:t>
      </w:r>
      <w:r w:rsidR="00493F7D" w:rsidRPr="009009F6">
        <w:rPr>
          <w:rFonts w:cs="Calibri Light"/>
        </w:rPr>
        <w:t xml:space="preserve"> cél teljesítésének menetrendje a „Magyarország 201</w:t>
      </w:r>
      <w:r w:rsidR="00384FCC" w:rsidRPr="009009F6">
        <w:rPr>
          <w:rFonts w:cs="Calibri Light"/>
        </w:rPr>
        <w:t>9.</w:t>
      </w:r>
      <w:r w:rsidR="00493F7D" w:rsidRPr="009009F6">
        <w:rPr>
          <w:rFonts w:cs="Calibri Light"/>
        </w:rPr>
        <w:t xml:space="preserve"> évi </w:t>
      </w:r>
      <w:r w:rsidR="00B70834" w:rsidRPr="009009F6">
        <w:rPr>
          <w:rFonts w:cs="Calibri Light"/>
        </w:rPr>
        <w:t>Nemzeti R</w:t>
      </w:r>
      <w:r w:rsidR="00493F7D" w:rsidRPr="009009F6">
        <w:rPr>
          <w:rFonts w:cs="Calibri Light"/>
        </w:rPr>
        <w:t xml:space="preserve">eform </w:t>
      </w:r>
      <w:r w:rsidR="00B70834" w:rsidRPr="009009F6">
        <w:rPr>
          <w:rFonts w:cs="Calibri Light"/>
        </w:rPr>
        <w:t>P</w:t>
      </w:r>
      <w:r w:rsidR="00493F7D" w:rsidRPr="009009F6">
        <w:rPr>
          <w:rFonts w:cs="Calibri Light"/>
        </w:rPr>
        <w:t xml:space="preserve">rogramja” </w:t>
      </w:r>
      <w:r w:rsidR="00493F7D" w:rsidRPr="00384FCC">
        <w:rPr>
          <w:rFonts w:cs="Calibri Light"/>
        </w:rPr>
        <w:t>című dokumentum alapján a következő:</w:t>
      </w:r>
    </w:p>
    <w:p w14:paraId="44FB9507" w14:textId="77777777" w:rsidR="001B5A88" w:rsidRPr="00F201AB" w:rsidRDefault="001B5A88" w:rsidP="00555A74">
      <w:pPr>
        <w:rPr>
          <w:rFonts w:cs="Calibri Light"/>
          <w:highlight w:val="yellow"/>
        </w:rPr>
      </w:pPr>
    </w:p>
    <w:p w14:paraId="68819E1B" w14:textId="4061F56D" w:rsidR="00493F7D" w:rsidRPr="009009F6" w:rsidRDefault="0011744A" w:rsidP="00555A74">
      <w:pPr>
        <w:pStyle w:val="Kpalrs"/>
        <w:spacing w:after="60" w:line="240" w:lineRule="auto"/>
        <w:rPr>
          <w:rFonts w:cs="Calibri Light"/>
        </w:rPr>
      </w:pPr>
      <w:r w:rsidRPr="009009F6">
        <w:rPr>
          <w:rFonts w:cs="Calibri Light"/>
        </w:rPr>
        <w:lastRenderedPageBreak/>
        <w:fldChar w:fldCharType="begin"/>
      </w:r>
      <w:r w:rsidRPr="009009F6">
        <w:rPr>
          <w:rFonts w:cs="Calibri Light"/>
        </w:rPr>
        <w:instrText xml:space="preserve"> SEQ táblázat \* ARABIC </w:instrText>
      </w:r>
      <w:r w:rsidRPr="009009F6">
        <w:rPr>
          <w:rFonts w:cs="Calibri Light"/>
        </w:rPr>
        <w:fldChar w:fldCharType="separate"/>
      </w:r>
      <w:bookmarkStart w:id="21" w:name="_Toc480277048"/>
      <w:bookmarkStart w:id="22" w:name="_Toc20219612"/>
      <w:r w:rsidR="00696D0D" w:rsidRPr="009009F6">
        <w:rPr>
          <w:rFonts w:cs="Calibri Light"/>
          <w:noProof/>
        </w:rPr>
        <w:t>3</w:t>
      </w:r>
      <w:r w:rsidRPr="009009F6">
        <w:rPr>
          <w:rFonts w:cs="Calibri Light"/>
          <w:noProof/>
        </w:rPr>
        <w:fldChar w:fldCharType="end"/>
      </w:r>
      <w:r w:rsidR="00493F7D" w:rsidRPr="009009F6">
        <w:rPr>
          <w:rFonts w:cs="Calibri Light"/>
        </w:rPr>
        <w:t>. táblázat: A munkanélküliségi ráta és a foglalkoztatás</w:t>
      </w:r>
      <w:r w:rsidR="002A4445" w:rsidRPr="009009F6">
        <w:rPr>
          <w:rFonts w:cs="Calibri Light"/>
        </w:rPr>
        <w:t>i ráta tervezett alakulása (201</w:t>
      </w:r>
      <w:r w:rsidR="0075589F" w:rsidRPr="009009F6">
        <w:rPr>
          <w:rFonts w:cs="Calibri Light"/>
        </w:rPr>
        <w:t>8</w:t>
      </w:r>
      <w:r w:rsidR="002A4445" w:rsidRPr="009009F6">
        <w:rPr>
          <w:rFonts w:cs="Calibri Light"/>
        </w:rPr>
        <w:t>-202</w:t>
      </w:r>
      <w:r w:rsidR="0075589F" w:rsidRPr="009009F6">
        <w:rPr>
          <w:rFonts w:cs="Calibri Light"/>
        </w:rPr>
        <w:t>3</w:t>
      </w:r>
      <w:r w:rsidR="00493F7D" w:rsidRPr="009009F6">
        <w:rPr>
          <w:rFonts w:cs="Calibri Light"/>
        </w:rPr>
        <w:t>)</w:t>
      </w:r>
      <w:bookmarkEnd w:id="21"/>
      <w:bookmarkEnd w:id="22"/>
    </w:p>
    <w:p w14:paraId="54B8C4A8" w14:textId="09112CEB" w:rsidR="002A4445" w:rsidRDefault="00384FCC" w:rsidP="00555A74">
      <w:pPr>
        <w:pStyle w:val="Forras"/>
        <w:spacing w:before="60" w:line="240" w:lineRule="auto"/>
        <w:rPr>
          <w:rFonts w:cs="Calibri Light"/>
        </w:rPr>
      </w:pPr>
      <w:r>
        <w:rPr>
          <w:noProof/>
        </w:rPr>
        <w:drawing>
          <wp:inline distT="0" distB="0" distL="0" distR="0" wp14:anchorId="7A13D3B2" wp14:editId="18782C0A">
            <wp:extent cx="4572000" cy="2743200"/>
            <wp:effectExtent l="0" t="0" r="0" b="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9754893A-FE03-4FFC-8DCC-2E98DA55DF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3F914E1" w14:textId="5643DF53" w:rsidR="00493F7D" w:rsidRPr="009009F6" w:rsidRDefault="00493F7D" w:rsidP="00555A74">
      <w:pPr>
        <w:pStyle w:val="Forras"/>
        <w:spacing w:before="60" w:line="240" w:lineRule="auto"/>
        <w:rPr>
          <w:rFonts w:cs="Calibri Light"/>
        </w:rPr>
      </w:pPr>
      <w:r w:rsidRPr="009009F6">
        <w:rPr>
          <w:rFonts w:cs="Calibri Light"/>
        </w:rPr>
        <w:t>Forrás: Magyarország 201</w:t>
      </w:r>
      <w:r w:rsidR="00384FCC" w:rsidRPr="009009F6">
        <w:rPr>
          <w:rFonts w:cs="Calibri Light"/>
        </w:rPr>
        <w:t>9</w:t>
      </w:r>
      <w:r w:rsidRPr="009009F6">
        <w:rPr>
          <w:rFonts w:cs="Calibri Light"/>
        </w:rPr>
        <w:t>. évi Nemzeti Reform Programja</w:t>
      </w:r>
    </w:p>
    <w:p w14:paraId="5481C701" w14:textId="77777777" w:rsidR="00C03A09" w:rsidRDefault="00C03A09" w:rsidP="00C03A09">
      <w:r>
        <w:t>A stratégiai cél eléréséhez kapcsolódóan a szakpolitikai stratégia 8 specifikus célkitűzést határozott meg, melyek a következők:</w:t>
      </w:r>
    </w:p>
    <w:p w14:paraId="11BC5013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munkanélküliek és az inaktívak munkába állásának ösztönzése,</w:t>
      </w:r>
    </w:p>
    <w:p w14:paraId="0058B329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fiatalok aktiválása, munkába állásának ösztönzése és foglalkoztathatóságuk javítása,</w:t>
      </w:r>
    </w:p>
    <w:p w14:paraId="65DDDF98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munkaerőpiaci szolgáltatások hatékonyságának és minőségének javítása,</w:t>
      </w:r>
    </w:p>
    <w:p w14:paraId="0BD7B0CD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munkaerő versenyképességének javítása,</w:t>
      </w:r>
    </w:p>
    <w:p w14:paraId="6CA65D85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Az egész életen át tartó tanulás ösztönzése,</w:t>
      </w:r>
    </w:p>
    <w:p w14:paraId="455EA83C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gazdasági igényekhez igazodó szak-és felnőttképzési intézményrendszer kialakítása,</w:t>
      </w:r>
    </w:p>
    <w:p w14:paraId="5B68D572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vállalatok alkalmazkodóképességének javítása,</w:t>
      </w:r>
    </w:p>
    <w:p w14:paraId="5FD15379" w14:textId="77777777" w:rsidR="00C03A09" w:rsidRDefault="00C03A09" w:rsidP="00C03A09">
      <w:pPr>
        <w:pStyle w:val="Listaszerbekezds"/>
        <w:numPr>
          <w:ilvl w:val="0"/>
          <w:numId w:val="34"/>
        </w:numPr>
        <w:spacing w:before="120" w:after="280"/>
        <w:contextualSpacing/>
      </w:pPr>
      <w:r>
        <w:t>A szociális gazdaság fejlesztése.</w:t>
      </w:r>
    </w:p>
    <w:p w14:paraId="3215BA01" w14:textId="6468B9D8" w:rsidR="0048233F" w:rsidRDefault="00493F7D" w:rsidP="00DA7F6F">
      <w:pPr>
        <w:rPr>
          <w:rFonts w:cs="Calibri Light"/>
          <w:noProof/>
          <w:lang w:eastAsia="hu-HU"/>
        </w:rPr>
      </w:pPr>
      <w:r w:rsidRPr="00175877">
        <w:rPr>
          <w:rFonts w:cs="Calibri Light"/>
          <w:noProof/>
          <w:lang w:eastAsia="hu-HU"/>
        </w:rPr>
        <w:t>A dokumentum a specifikus célok elérése érdekében prioritásokat és</w:t>
      </w:r>
      <w:r w:rsidR="002A6473" w:rsidRPr="00175877">
        <w:rPr>
          <w:rFonts w:cs="Calibri Light"/>
          <w:noProof/>
          <w:lang w:eastAsia="hu-HU"/>
        </w:rPr>
        <w:t xml:space="preserve"> intézkedéseket is meghatároz</w:t>
      </w:r>
      <w:r w:rsidRPr="00175877">
        <w:rPr>
          <w:rFonts w:cs="Calibri Light"/>
          <w:noProof/>
          <w:lang w:eastAsia="hu-HU"/>
        </w:rPr>
        <w:t>. Az alábbi ábra bal oldali oszlopában a prioritások, a jobboldalán az azokhoz kapcsolódó intézkedések olvashatók.</w:t>
      </w:r>
    </w:p>
    <w:p w14:paraId="5BC62985" w14:textId="77777777" w:rsidR="001B5A88" w:rsidRDefault="001B5A88">
      <w:pPr>
        <w:spacing w:before="0" w:after="200" w:line="276" w:lineRule="auto"/>
        <w:jc w:val="left"/>
        <w:rPr>
          <w:rFonts w:cs="Calibri Light"/>
          <w:b/>
          <w:bCs/>
          <w:noProof/>
          <w:sz w:val="21"/>
          <w:szCs w:val="20"/>
          <w:lang w:eastAsia="hu-HU"/>
        </w:rPr>
      </w:pPr>
      <w:r>
        <w:rPr>
          <w:rFonts w:cs="Calibri Light"/>
          <w:noProof/>
          <w:lang w:eastAsia="hu-HU"/>
        </w:rPr>
        <w:br w:type="page"/>
      </w:r>
    </w:p>
    <w:p w14:paraId="068D7715" w14:textId="517DA23F" w:rsidR="00493F7D" w:rsidRPr="00175877" w:rsidRDefault="00493F7D" w:rsidP="00DA7F6F">
      <w:pPr>
        <w:pStyle w:val="Kpalrs"/>
        <w:spacing w:after="60" w:line="240" w:lineRule="auto"/>
        <w:rPr>
          <w:rFonts w:cs="Calibri Light"/>
          <w:noProof/>
          <w:lang w:eastAsia="hu-HU"/>
        </w:rPr>
      </w:pPr>
      <w:r w:rsidRPr="00175877">
        <w:rPr>
          <w:rFonts w:cs="Calibri Light"/>
          <w:noProof/>
          <w:lang w:eastAsia="hu-HU"/>
        </w:rPr>
        <w:lastRenderedPageBreak/>
        <w:fldChar w:fldCharType="begin"/>
      </w:r>
      <w:r w:rsidRPr="00175877">
        <w:rPr>
          <w:rFonts w:cs="Calibri Light"/>
          <w:noProof/>
          <w:lang w:eastAsia="hu-HU"/>
        </w:rPr>
        <w:instrText xml:space="preserve"> SEQ ábra \* ARABIC </w:instrText>
      </w:r>
      <w:r w:rsidRPr="00175877">
        <w:rPr>
          <w:rFonts w:cs="Calibri Light"/>
          <w:noProof/>
          <w:lang w:eastAsia="hu-HU"/>
        </w:rPr>
        <w:fldChar w:fldCharType="separate"/>
      </w:r>
      <w:bookmarkStart w:id="23" w:name="_Toc480277107"/>
      <w:bookmarkStart w:id="24" w:name="_Toc12432324"/>
      <w:r w:rsidR="001B5A88">
        <w:rPr>
          <w:rFonts w:cs="Calibri Light"/>
          <w:noProof/>
          <w:lang w:eastAsia="hu-HU"/>
        </w:rPr>
        <w:t>1</w:t>
      </w:r>
      <w:r w:rsidRPr="00175877">
        <w:rPr>
          <w:rFonts w:cs="Calibri Light"/>
          <w:noProof/>
          <w:lang w:eastAsia="hu-HU"/>
        </w:rPr>
        <w:fldChar w:fldCharType="end"/>
      </w:r>
      <w:r w:rsidRPr="00175877">
        <w:rPr>
          <w:rFonts w:cs="Calibri Light"/>
        </w:rPr>
        <w:t>. ábra</w:t>
      </w:r>
      <w:r w:rsidRPr="00175877">
        <w:rPr>
          <w:rFonts w:cs="Calibri Light"/>
          <w:noProof/>
          <w:lang w:eastAsia="hu-HU"/>
        </w:rPr>
        <w:t>: A szakpolitikai stratégiában meghatározott prioritások és intézkedések</w:t>
      </w:r>
      <w:bookmarkEnd w:id="23"/>
      <w:bookmarkEnd w:id="24"/>
    </w:p>
    <w:p w14:paraId="7C1E1560" w14:textId="722FD5E5" w:rsidR="00493F7D" w:rsidRPr="00175877" w:rsidRDefault="002758EF" w:rsidP="00493F7D">
      <w:pPr>
        <w:rPr>
          <w:rFonts w:cs="Calibri Light"/>
        </w:rPr>
      </w:pPr>
      <w:r w:rsidRPr="00175877">
        <w:rPr>
          <w:rFonts w:cs="Calibri Light"/>
          <w:noProof/>
        </w:rPr>
        <w:drawing>
          <wp:inline distT="0" distB="0" distL="0" distR="0" wp14:anchorId="302DB88A" wp14:editId="6064B161">
            <wp:extent cx="5759450" cy="3527947"/>
            <wp:effectExtent l="0" t="0" r="0" b="0"/>
            <wp:docPr id="8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C590733B-E262-449C-940B-749B6CA03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>
                      <a:extLst>
                        <a:ext uri="{FF2B5EF4-FFF2-40B4-BE49-F238E27FC236}">
                          <a16:creationId xmlns:a16="http://schemas.microsoft.com/office/drawing/2014/main" id="{C590733B-E262-449C-940B-749B6CA03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4153" t="20845" r="15564" b="8367"/>
                    <a:stretch/>
                  </pic:blipFill>
                  <pic:spPr>
                    <a:xfrm>
                      <a:off x="0" y="0"/>
                      <a:ext cx="5759450" cy="35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FF49" w14:textId="0D02D370" w:rsidR="00493F7D" w:rsidRPr="00175877" w:rsidRDefault="00493F7D" w:rsidP="00DA7F6F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A 2014-2020 közötti időszak foglalkoztatáspolitikai célú fejlesztéseinek megalapozása – szakpolitikai stratégia</w:t>
      </w:r>
    </w:p>
    <w:p w14:paraId="7B27233D" w14:textId="2045E1C9" w:rsidR="0058678E" w:rsidRPr="00175877" w:rsidRDefault="00590D04" w:rsidP="00C03A09">
      <w:pPr>
        <w:rPr>
          <w:rFonts w:cs="Calibri Light"/>
        </w:rPr>
      </w:pPr>
      <w:r w:rsidRPr="00175877">
        <w:rPr>
          <w:rFonts w:cs="Calibri Light"/>
        </w:rPr>
        <w:t>Szabolcs-Szatmár-Bereg Megyei Erőforrás Fejlesztési Stratégiáj</w:t>
      </w:r>
      <w:r w:rsidR="0058678E" w:rsidRPr="00175877">
        <w:rPr>
          <w:rFonts w:cs="Calibri Light"/>
        </w:rPr>
        <w:t xml:space="preserve">ában a következő </w:t>
      </w:r>
      <w:r w:rsidR="00FE6601" w:rsidRPr="00175877">
        <w:rPr>
          <w:rFonts w:cs="Calibri Light"/>
        </w:rPr>
        <w:t>stratégiai célterületeket jelöli ki:</w:t>
      </w:r>
    </w:p>
    <w:p w14:paraId="306B4F0E" w14:textId="34F427CB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helyi gazdaságfejlesztés erősítése a külső perifériák felzárkóztatása érdekében</w:t>
      </w:r>
      <w:r w:rsidR="00CB41F5">
        <w:rPr>
          <w:rFonts w:cs="Calibri Light"/>
        </w:rPr>
        <w:t>,</w:t>
      </w:r>
    </w:p>
    <w:p w14:paraId="4C0A46DE" w14:textId="48BAA762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a felsőoktatási rendszer és az innovációs bázis fejlesztése, profiljának specializálása a megye gazdaságának fejlesztése érdekében</w:t>
      </w:r>
      <w:r w:rsidR="00CB41F5">
        <w:rPr>
          <w:rFonts w:cs="Calibri Light"/>
        </w:rPr>
        <w:t>,</w:t>
      </w:r>
    </w:p>
    <w:p w14:paraId="764CD871" w14:textId="2939D11D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szakképzés piacorientált megerősítése</w:t>
      </w:r>
      <w:r w:rsidR="00CB41F5">
        <w:rPr>
          <w:rFonts w:cs="Calibri Light"/>
        </w:rPr>
        <w:t>,</w:t>
      </w:r>
    </w:p>
    <w:p w14:paraId="02C2CC74" w14:textId="3EBE700A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fenntartható, magas színvonalú egészségügyi ellátás biztosítása</w:t>
      </w:r>
      <w:r w:rsidR="00CB41F5">
        <w:rPr>
          <w:rFonts w:cs="Calibri Light"/>
        </w:rPr>
        <w:t>,</w:t>
      </w:r>
    </w:p>
    <w:p w14:paraId="1BC80B4B" w14:textId="1CB00A0A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szociális ellátórendszer fejlesztése</w:t>
      </w:r>
      <w:r w:rsidR="00CB41F5">
        <w:rPr>
          <w:rFonts w:cs="Calibri Light"/>
        </w:rPr>
        <w:t>,</w:t>
      </w:r>
      <w:r w:rsidRPr="00175877">
        <w:rPr>
          <w:rFonts w:cs="Calibri Light"/>
        </w:rPr>
        <w:t xml:space="preserve"> </w:t>
      </w:r>
    </w:p>
    <w:p w14:paraId="43676966" w14:textId="7EDAC175" w:rsidR="00FE6601" w:rsidRPr="00175877" w:rsidRDefault="00FE6601" w:rsidP="00DA7F6F">
      <w:pPr>
        <w:pStyle w:val="Listaszerbekezds"/>
        <w:numPr>
          <w:ilvl w:val="0"/>
          <w:numId w:val="38"/>
        </w:numPr>
        <w:spacing w:before="180" w:after="180" w:line="312" w:lineRule="auto"/>
        <w:jc w:val="left"/>
        <w:rPr>
          <w:rFonts w:cs="Calibri Light"/>
        </w:rPr>
      </w:pPr>
      <w:r w:rsidRPr="00175877">
        <w:rPr>
          <w:rFonts w:cs="Calibri Light"/>
        </w:rPr>
        <w:t>komplex társadalmi felzárkózás elősegítése a hátrányos helyzetű térségek és társadalmi csoportok tekintetében</w:t>
      </w:r>
      <w:r w:rsidR="00CB41F5">
        <w:rPr>
          <w:rFonts w:cs="Calibri Light"/>
        </w:rPr>
        <w:t>.</w:t>
      </w:r>
      <w:r w:rsidRPr="00175877">
        <w:rPr>
          <w:rFonts w:cs="Calibri Light"/>
        </w:rPr>
        <w:t xml:space="preserve"> </w:t>
      </w:r>
    </w:p>
    <w:p w14:paraId="192A6837" w14:textId="4C85C871" w:rsidR="002758EF" w:rsidRPr="00175877" w:rsidRDefault="002758EF" w:rsidP="00590D04">
      <w:pPr>
        <w:spacing w:before="0" w:after="200" w:line="276" w:lineRule="auto"/>
        <w:jc w:val="left"/>
        <w:rPr>
          <w:rFonts w:cs="Calibri Light"/>
        </w:rPr>
      </w:pPr>
      <w:r w:rsidRPr="00175877">
        <w:rPr>
          <w:rFonts w:cs="Calibri Light"/>
        </w:rPr>
        <w:br w:type="page"/>
      </w:r>
    </w:p>
    <w:p w14:paraId="74B55E98" w14:textId="5E92C503" w:rsidR="006209DC" w:rsidRPr="00175877" w:rsidRDefault="00055D6D" w:rsidP="00DA7F6F">
      <w:pPr>
        <w:pStyle w:val="Cmsor1"/>
        <w:spacing w:before="180"/>
        <w:ind w:left="567" w:hanging="567"/>
        <w:rPr>
          <w:rFonts w:cs="Calibri Light"/>
        </w:rPr>
      </w:pPr>
      <w:bookmarkStart w:id="25" w:name="_Toc11669901"/>
      <w:bookmarkEnd w:id="14"/>
      <w:bookmarkEnd w:id="15"/>
      <w:r>
        <w:rPr>
          <w:rFonts w:cs="Calibri Light"/>
        </w:rPr>
        <w:lastRenderedPageBreak/>
        <w:t>A paktumtérség munkaerőpiaci szempontú elemzése</w:t>
      </w:r>
      <w:bookmarkEnd w:id="25"/>
    </w:p>
    <w:p w14:paraId="7972CA12" w14:textId="04D32112" w:rsidR="00050243" w:rsidRPr="009009F6" w:rsidRDefault="00E03985" w:rsidP="00DA7F6F">
      <w:pPr>
        <w:rPr>
          <w:rFonts w:cs="Calibri Light"/>
        </w:rPr>
      </w:pPr>
      <w:r w:rsidRPr="00175877">
        <w:rPr>
          <w:rFonts w:cs="Calibri Light"/>
        </w:rPr>
        <w:t>Mátészalka és térsége</w:t>
      </w:r>
      <w:r w:rsidR="001E5624" w:rsidRPr="00175877">
        <w:rPr>
          <w:rFonts w:cs="Calibri Light"/>
        </w:rPr>
        <w:t xml:space="preserve"> helyi foglalkoztatási paktumához már elkészült </w:t>
      </w:r>
      <w:r w:rsidRPr="00175877">
        <w:rPr>
          <w:rFonts w:cs="Calibri Light"/>
        </w:rPr>
        <w:t xml:space="preserve">Megvalósíthatósági Tanulmány </w:t>
      </w:r>
      <w:r w:rsidR="001E5624" w:rsidRPr="00175877">
        <w:rPr>
          <w:rFonts w:cs="Calibri Light"/>
        </w:rPr>
        <w:t>rész</w:t>
      </w:r>
      <w:r w:rsidR="00E10AA8">
        <w:rPr>
          <w:rFonts w:cs="Calibri Light"/>
        </w:rPr>
        <w:t>letes helyzetfeltáró fejezetet</w:t>
      </w:r>
      <w:r w:rsidR="001E5624" w:rsidRPr="00175877">
        <w:rPr>
          <w:rFonts w:cs="Calibri Light"/>
        </w:rPr>
        <w:t xml:space="preserve"> tartalmaz, melyet alapos kutató munka előzött meg. </w:t>
      </w:r>
      <w:r w:rsidR="00DD4AF5" w:rsidRPr="00175877">
        <w:rPr>
          <w:rFonts w:cs="Calibri Light"/>
        </w:rPr>
        <w:t>A</w:t>
      </w:r>
      <w:r w:rsidR="00050243" w:rsidRPr="00175877">
        <w:rPr>
          <w:rFonts w:cs="Calibri Light"/>
        </w:rPr>
        <w:t xml:space="preserve"> helyzetfeltárás során felmért </w:t>
      </w:r>
      <w:r w:rsidR="00050243" w:rsidRPr="009009F6">
        <w:rPr>
          <w:rFonts w:cs="Calibri Light"/>
        </w:rPr>
        <w:t>információkat a következőkb</w:t>
      </w:r>
      <w:r w:rsidR="001E5624" w:rsidRPr="009009F6">
        <w:rPr>
          <w:rFonts w:cs="Calibri Light"/>
        </w:rPr>
        <w:t>en foglaljuk össze, illetve egészítjük ki további, a stratégia elkészítéséhez</w:t>
      </w:r>
      <w:r w:rsidR="00DB7FBE" w:rsidRPr="009009F6">
        <w:rPr>
          <w:rFonts w:cs="Calibri Light"/>
        </w:rPr>
        <w:t xml:space="preserve"> és felülvizsgálatához </w:t>
      </w:r>
      <w:r w:rsidR="001E5624" w:rsidRPr="009009F6">
        <w:rPr>
          <w:rFonts w:cs="Calibri Light"/>
        </w:rPr>
        <w:t>fontos információkkal.</w:t>
      </w:r>
    </w:p>
    <w:p w14:paraId="1CCFC69A" w14:textId="5CF2FF1F" w:rsidR="008A7EF5" w:rsidRPr="009009F6" w:rsidRDefault="00216F18" w:rsidP="00DA7F6F">
      <w:pPr>
        <w:rPr>
          <w:rFonts w:cs="Calibri Light"/>
        </w:rPr>
      </w:pPr>
      <w:r w:rsidRPr="009009F6">
        <w:rPr>
          <w:rFonts w:cs="Calibri Light"/>
        </w:rPr>
        <w:t xml:space="preserve">A Mátészalkai járáshoz 26 település tartozik, melyből három városi jogállású (Mátészalka, Nagyecsed és Vaja). A járás lakosságának </w:t>
      </w:r>
      <w:r w:rsidR="00E22E24" w:rsidRPr="009009F6">
        <w:rPr>
          <w:rFonts w:cs="Calibri Light"/>
        </w:rPr>
        <w:t>25,8</w:t>
      </w:r>
      <w:r w:rsidRPr="009009F6">
        <w:rPr>
          <w:rFonts w:cs="Calibri Light"/>
        </w:rPr>
        <w:t>%-át a járásszékhely Mátészalka lakossága teszi ki</w:t>
      </w:r>
      <w:r w:rsidR="00E22E24" w:rsidRPr="009009F6">
        <w:rPr>
          <w:rFonts w:cs="Calibri Light"/>
        </w:rPr>
        <w:t xml:space="preserve"> (2017)</w:t>
      </w:r>
      <w:r w:rsidRPr="009009F6">
        <w:rPr>
          <w:rFonts w:cs="Calibri Light"/>
        </w:rPr>
        <w:t>. A járáson belül a városi népesség aránya 41</w:t>
      </w:r>
      <w:r w:rsidR="00AC1B51" w:rsidRPr="009009F6">
        <w:rPr>
          <w:rFonts w:cs="Calibri Light"/>
        </w:rPr>
        <w:t>,2</w:t>
      </w:r>
      <w:r w:rsidRPr="009009F6">
        <w:rPr>
          <w:rFonts w:cs="Calibri Light"/>
        </w:rPr>
        <w:t xml:space="preserve">%. </w:t>
      </w:r>
    </w:p>
    <w:p w14:paraId="39DA15EB" w14:textId="54EC27BE" w:rsidR="00216F18" w:rsidRPr="009009F6" w:rsidRDefault="00216F18" w:rsidP="00DA7F6F">
      <w:pPr>
        <w:rPr>
          <w:rFonts w:cs="Calibri Light"/>
        </w:rPr>
      </w:pPr>
      <w:r w:rsidRPr="009009F6">
        <w:rPr>
          <w:rFonts w:cs="Calibri Light"/>
        </w:rPr>
        <w:t xml:space="preserve">A járás települései közül 17 </w:t>
      </w:r>
      <w:r w:rsidR="00DB7FBE" w:rsidRPr="009009F6">
        <w:rPr>
          <w:rFonts w:cs="Calibri Light"/>
        </w:rPr>
        <w:t xml:space="preserve">vesz </w:t>
      </w:r>
      <w:r w:rsidRPr="009009F6">
        <w:rPr>
          <w:rFonts w:cs="Calibri Light"/>
        </w:rPr>
        <w:t>részt a paktumprojektben</w:t>
      </w:r>
      <w:r w:rsidR="00DB7FBE" w:rsidRPr="009009F6">
        <w:rPr>
          <w:rFonts w:cs="Calibri Light"/>
        </w:rPr>
        <w:t>:</w:t>
      </w:r>
    </w:p>
    <w:p w14:paraId="5B251621" w14:textId="77777777" w:rsidR="00DB7FBE" w:rsidRPr="00EF0C4E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EF0C4E">
        <w:rPr>
          <w:rFonts w:cs="Calibri Light"/>
        </w:rPr>
        <w:t>Fülpösdaróc</w:t>
      </w:r>
    </w:p>
    <w:p w14:paraId="38CED8D0" w14:textId="77777777" w:rsidR="00DB7FBE" w:rsidRPr="00894C26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894C26">
        <w:rPr>
          <w:rFonts w:cs="Calibri Light"/>
        </w:rPr>
        <w:t>Géberjén</w:t>
      </w:r>
    </w:p>
    <w:p w14:paraId="726081D2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Győrtelek</w:t>
      </w:r>
    </w:p>
    <w:p w14:paraId="7B614275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Hodász</w:t>
      </w:r>
    </w:p>
    <w:p w14:paraId="5D3F755E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Jármi</w:t>
      </w:r>
    </w:p>
    <w:p w14:paraId="66868285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Kántorjánosi</w:t>
      </w:r>
    </w:p>
    <w:p w14:paraId="514A0D52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Kocsord</w:t>
      </w:r>
    </w:p>
    <w:p w14:paraId="4E5EFBF1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Mátészalka</w:t>
      </w:r>
    </w:p>
    <w:p w14:paraId="2CF4329B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Nagyecsed</w:t>
      </w:r>
    </w:p>
    <w:p w14:paraId="20EDD6F0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Nyírcsaholy</w:t>
      </w:r>
    </w:p>
    <w:p w14:paraId="5F5B67FD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Nyírmeggyes</w:t>
      </w:r>
    </w:p>
    <w:p w14:paraId="50B13498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Nyírparasznya</w:t>
      </w:r>
    </w:p>
    <w:p w14:paraId="393B8356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Ópályi</w:t>
      </w:r>
    </w:p>
    <w:p w14:paraId="3B2A4519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Ököritófülpös</w:t>
      </w:r>
    </w:p>
    <w:p w14:paraId="5FA9952A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Papos</w:t>
      </w:r>
    </w:p>
    <w:p w14:paraId="07CC583C" w14:textId="77777777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Rápolt</w:t>
      </w:r>
    </w:p>
    <w:p w14:paraId="01A3CEDC" w14:textId="45619F75" w:rsidR="00DB7FBE" w:rsidRPr="003F2D37" w:rsidRDefault="00DB7FBE" w:rsidP="003F2D37">
      <w:pPr>
        <w:pStyle w:val="Listaszerbekezds"/>
        <w:numPr>
          <w:ilvl w:val="0"/>
          <w:numId w:val="59"/>
        </w:numPr>
        <w:spacing w:before="0" w:after="0"/>
        <w:ind w:left="714" w:hanging="357"/>
        <w:rPr>
          <w:rFonts w:cs="Calibri Light"/>
        </w:rPr>
      </w:pPr>
      <w:r w:rsidRPr="003F2D37">
        <w:rPr>
          <w:rFonts w:cs="Calibri Light"/>
        </w:rPr>
        <w:t>Tiborszállás</w:t>
      </w:r>
    </w:p>
    <w:p w14:paraId="5C9AC2DB" w14:textId="77777777" w:rsidR="00050243" w:rsidRPr="00175877" w:rsidRDefault="00050243" w:rsidP="00DA7F6F">
      <w:pPr>
        <w:rPr>
          <w:rFonts w:cs="Calibri Light"/>
          <w:b/>
        </w:rPr>
      </w:pPr>
      <w:r w:rsidRPr="00175877">
        <w:rPr>
          <w:rFonts w:cs="Calibri Light"/>
          <w:b/>
        </w:rPr>
        <w:t>Lakosságszám változása:</w:t>
      </w:r>
    </w:p>
    <w:p w14:paraId="37F79F3C" w14:textId="0A23AE93" w:rsidR="00D12B9F" w:rsidRPr="009009F6" w:rsidRDefault="00A47517" w:rsidP="00DA7F6F">
      <w:pPr>
        <w:pStyle w:val="Kpalrs"/>
        <w:spacing w:after="180"/>
        <w:jc w:val="both"/>
        <w:rPr>
          <w:rFonts w:cs="Calibri Light"/>
          <w:b w:val="0"/>
          <w:bCs w:val="0"/>
          <w:sz w:val="23"/>
          <w:szCs w:val="22"/>
        </w:rPr>
      </w:pPr>
      <w:r>
        <w:rPr>
          <w:rFonts w:cs="Calibri Light"/>
          <w:b w:val="0"/>
          <w:bCs w:val="0"/>
          <w:sz w:val="23"/>
          <w:szCs w:val="22"/>
        </w:rPr>
        <w:t xml:space="preserve">A Mátészalka és </w:t>
      </w:r>
      <w:r w:rsidRPr="009009F6">
        <w:rPr>
          <w:rFonts w:cs="Calibri Light"/>
          <w:b w:val="0"/>
          <w:bCs w:val="0"/>
          <w:sz w:val="23"/>
          <w:szCs w:val="22"/>
        </w:rPr>
        <w:t xml:space="preserve">térsége paktumterület állandó népessége 49 385 fő, lakónépessége 47 630 fő volt 2017-ben. </w:t>
      </w:r>
      <w:r w:rsidR="00D12B9F" w:rsidRPr="009009F6">
        <w:rPr>
          <w:rFonts w:cs="Calibri Light"/>
          <w:b w:val="0"/>
          <w:bCs w:val="0"/>
          <w:sz w:val="23"/>
          <w:szCs w:val="22"/>
        </w:rPr>
        <w:t>A térség</w:t>
      </w:r>
      <w:r w:rsidR="009C16D6" w:rsidRPr="009009F6">
        <w:rPr>
          <w:rFonts w:cs="Calibri Light"/>
          <w:b w:val="0"/>
          <w:bCs w:val="0"/>
          <w:sz w:val="23"/>
          <w:szCs w:val="22"/>
        </w:rPr>
        <w:t xml:space="preserve"> állandó és lakónépességének száma 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2000 óta a </w:t>
      </w:r>
      <w:r w:rsidR="00972F7F" w:rsidRPr="009009F6">
        <w:rPr>
          <w:rFonts w:cs="Calibri Light"/>
          <w:b w:val="0"/>
          <w:bCs w:val="0"/>
          <w:sz w:val="23"/>
          <w:szCs w:val="22"/>
        </w:rPr>
        <w:t xml:space="preserve">megyei és az országos </w:t>
      </w:r>
      <w:r w:rsidR="00D12B9F" w:rsidRPr="009009F6">
        <w:rPr>
          <w:rFonts w:cs="Calibri Light"/>
          <w:b w:val="0"/>
          <w:bCs w:val="0"/>
          <w:sz w:val="23"/>
          <w:szCs w:val="22"/>
        </w:rPr>
        <w:t>tendenciák</w:t>
      </w:r>
      <w:r w:rsidR="00C03A09" w:rsidRPr="009009F6">
        <w:rPr>
          <w:rFonts w:cs="Calibri Light"/>
          <w:b w:val="0"/>
          <w:bCs w:val="0"/>
          <w:sz w:val="23"/>
          <w:szCs w:val="22"/>
        </w:rPr>
        <w:t xml:space="preserve">hoz </w:t>
      </w:r>
      <w:r w:rsidR="009C16D6" w:rsidRPr="009009F6">
        <w:rPr>
          <w:rFonts w:cs="Calibri Light"/>
          <w:b w:val="0"/>
          <w:bCs w:val="0"/>
          <w:sz w:val="23"/>
          <w:szCs w:val="22"/>
        </w:rPr>
        <w:t xml:space="preserve">hasonlóan </w:t>
      </w:r>
      <w:r w:rsidR="00D12B9F" w:rsidRPr="009009F6">
        <w:rPr>
          <w:rFonts w:cs="Calibri Light"/>
          <w:b w:val="0"/>
          <w:bCs w:val="0"/>
          <w:sz w:val="23"/>
          <w:szCs w:val="22"/>
        </w:rPr>
        <w:t>jelentős</w:t>
      </w:r>
      <w:r w:rsidR="009C16D6" w:rsidRPr="009009F6">
        <w:rPr>
          <w:rFonts w:cs="Calibri Light"/>
          <w:b w:val="0"/>
          <w:bCs w:val="0"/>
          <w:sz w:val="23"/>
          <w:szCs w:val="22"/>
        </w:rPr>
        <w:t>en csökkent</w:t>
      </w:r>
      <w:r w:rsidR="00D12B9F" w:rsidRPr="009009F6">
        <w:rPr>
          <w:rFonts w:cs="Calibri Light"/>
          <w:b w:val="0"/>
          <w:bCs w:val="0"/>
          <w:sz w:val="23"/>
          <w:szCs w:val="22"/>
        </w:rPr>
        <w:t>. 2000 és 201</w:t>
      </w:r>
      <w:r w:rsidR="003E6E02" w:rsidRPr="009009F6">
        <w:rPr>
          <w:rFonts w:cs="Calibri Light"/>
          <w:b w:val="0"/>
          <w:bCs w:val="0"/>
          <w:sz w:val="23"/>
          <w:szCs w:val="22"/>
        </w:rPr>
        <w:t>7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 között </w:t>
      </w:r>
      <w:r w:rsidR="003E6E02" w:rsidRPr="009009F6">
        <w:rPr>
          <w:rFonts w:cs="Calibri Light"/>
          <w:b w:val="0"/>
          <w:bCs w:val="0"/>
          <w:sz w:val="23"/>
          <w:szCs w:val="22"/>
        </w:rPr>
        <w:t xml:space="preserve">a lakónépesség 4488 fővel, az állandó népesség 3585 fővel </w:t>
      </w:r>
      <w:r w:rsidR="00F66A67" w:rsidRPr="009009F6">
        <w:rPr>
          <w:rFonts w:cs="Calibri Light"/>
          <w:b w:val="0"/>
          <w:bCs w:val="0"/>
          <w:sz w:val="23"/>
          <w:szCs w:val="22"/>
        </w:rPr>
        <w:t>lett kevesebb</w:t>
      </w:r>
      <w:r w:rsidR="003E6E02" w:rsidRPr="009009F6">
        <w:rPr>
          <w:rFonts w:cs="Calibri Light"/>
          <w:b w:val="0"/>
          <w:bCs w:val="0"/>
          <w:sz w:val="23"/>
          <w:szCs w:val="22"/>
        </w:rPr>
        <w:t xml:space="preserve">. 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A </w:t>
      </w:r>
      <w:r w:rsidR="00F66A67" w:rsidRPr="009009F6">
        <w:rPr>
          <w:rFonts w:cs="Calibri Light"/>
          <w:b w:val="0"/>
          <w:bCs w:val="0"/>
          <w:sz w:val="23"/>
          <w:szCs w:val="22"/>
        </w:rPr>
        <w:t xml:space="preserve">lakónépesség száma 2010-ben volt a </w:t>
      </w:r>
      <w:r w:rsidR="00C03A09" w:rsidRPr="009009F6">
        <w:rPr>
          <w:rFonts w:cs="Calibri Light"/>
          <w:b w:val="0"/>
          <w:bCs w:val="0"/>
          <w:sz w:val="23"/>
          <w:szCs w:val="22"/>
        </w:rPr>
        <w:t>legalacsonyabb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, 2011-ben </w:t>
      </w:r>
      <w:r w:rsidR="00F66A67" w:rsidRPr="009009F6">
        <w:rPr>
          <w:rFonts w:cs="Calibri Light"/>
          <w:b w:val="0"/>
          <w:bCs w:val="0"/>
          <w:sz w:val="23"/>
          <w:szCs w:val="22"/>
        </w:rPr>
        <w:t>kissé emelkedett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, 2012-től </w:t>
      </w:r>
      <w:r w:rsidR="00D12B9F" w:rsidRPr="00175877">
        <w:rPr>
          <w:rFonts w:cs="Calibri Light"/>
          <w:b w:val="0"/>
          <w:bCs w:val="0"/>
          <w:sz w:val="23"/>
          <w:szCs w:val="22"/>
        </w:rPr>
        <w:t xml:space="preserve">azonban ismét </w:t>
      </w:r>
      <w:r w:rsidR="00F66A67">
        <w:rPr>
          <w:rFonts w:cs="Calibri Light"/>
          <w:b w:val="0"/>
          <w:bCs w:val="0"/>
          <w:sz w:val="23"/>
          <w:szCs w:val="22"/>
        </w:rPr>
        <w:t>csökkenő</w:t>
      </w:r>
      <w:r w:rsidR="00F66A67" w:rsidRPr="00175877">
        <w:rPr>
          <w:rFonts w:cs="Calibri Light"/>
          <w:b w:val="0"/>
          <w:bCs w:val="0"/>
          <w:sz w:val="23"/>
          <w:szCs w:val="22"/>
        </w:rPr>
        <w:t xml:space="preserve"> </w:t>
      </w:r>
      <w:r w:rsidR="00D12B9F" w:rsidRPr="00175877">
        <w:rPr>
          <w:rFonts w:cs="Calibri Light"/>
          <w:b w:val="0"/>
          <w:bCs w:val="0"/>
          <w:sz w:val="23"/>
          <w:szCs w:val="22"/>
        </w:rPr>
        <w:lastRenderedPageBreak/>
        <w:t>tendencia rajzolódik ki. Az állandó népesség számá</w:t>
      </w:r>
      <w:r>
        <w:rPr>
          <w:rFonts w:cs="Calibri Light"/>
          <w:b w:val="0"/>
          <w:bCs w:val="0"/>
          <w:sz w:val="23"/>
          <w:szCs w:val="22"/>
        </w:rPr>
        <w:t>nak alakulásá</w:t>
      </w:r>
      <w:r w:rsidR="00D12B9F" w:rsidRPr="00175877">
        <w:rPr>
          <w:rFonts w:cs="Calibri Light"/>
          <w:b w:val="0"/>
          <w:bCs w:val="0"/>
          <w:sz w:val="23"/>
          <w:szCs w:val="22"/>
        </w:rPr>
        <w:t xml:space="preserve">ban hasonló </w:t>
      </w:r>
      <w:r>
        <w:rPr>
          <w:rFonts w:cs="Calibri Light"/>
          <w:b w:val="0"/>
          <w:bCs w:val="0"/>
          <w:sz w:val="23"/>
          <w:szCs w:val="22"/>
        </w:rPr>
        <w:t>tendencia</w:t>
      </w:r>
      <w:r w:rsidRPr="00175877">
        <w:rPr>
          <w:rFonts w:cs="Calibri Light"/>
          <w:b w:val="0"/>
          <w:bCs w:val="0"/>
          <w:sz w:val="23"/>
          <w:szCs w:val="22"/>
        </w:rPr>
        <w:t xml:space="preserve"> </w:t>
      </w:r>
      <w:r w:rsidR="00D12B9F" w:rsidRPr="00175877">
        <w:rPr>
          <w:rFonts w:cs="Calibri Light"/>
          <w:b w:val="0"/>
          <w:bCs w:val="0"/>
          <w:sz w:val="23"/>
          <w:szCs w:val="22"/>
        </w:rPr>
        <w:t xml:space="preserve">figyelhető meg, </w:t>
      </w:r>
      <w:r>
        <w:rPr>
          <w:rFonts w:cs="Calibri Light"/>
          <w:b w:val="0"/>
          <w:bCs w:val="0"/>
          <w:sz w:val="23"/>
          <w:szCs w:val="22"/>
        </w:rPr>
        <w:t xml:space="preserve">bár </w:t>
      </w:r>
      <w:r w:rsidR="00D12B9F" w:rsidRPr="00175877">
        <w:rPr>
          <w:rFonts w:cs="Calibri Light"/>
          <w:b w:val="0"/>
          <w:bCs w:val="0"/>
          <w:sz w:val="23"/>
          <w:szCs w:val="22"/>
        </w:rPr>
        <w:t xml:space="preserve">itt </w:t>
      </w:r>
      <w:r>
        <w:rPr>
          <w:rFonts w:cs="Calibri Light"/>
          <w:b w:val="0"/>
          <w:bCs w:val="0"/>
          <w:sz w:val="23"/>
          <w:szCs w:val="22"/>
        </w:rPr>
        <w:t xml:space="preserve">a csökkenés kisebb mértékű, </w:t>
      </w:r>
      <w:r w:rsidRPr="009009F6">
        <w:rPr>
          <w:rFonts w:cs="Calibri Light"/>
          <w:b w:val="0"/>
          <w:bCs w:val="0"/>
          <w:sz w:val="23"/>
          <w:szCs w:val="22"/>
        </w:rPr>
        <w:t xml:space="preserve">2000 óta összesen </w:t>
      </w:r>
      <w:r w:rsidR="00D12B9F" w:rsidRPr="009009F6">
        <w:rPr>
          <w:rFonts w:cs="Calibri Light"/>
          <w:b w:val="0"/>
          <w:bCs w:val="0"/>
          <w:sz w:val="23"/>
          <w:szCs w:val="22"/>
        </w:rPr>
        <w:t>6,</w:t>
      </w:r>
      <w:r w:rsidR="00F66A67" w:rsidRPr="009009F6">
        <w:rPr>
          <w:rFonts w:cs="Calibri Light"/>
          <w:b w:val="0"/>
          <w:bCs w:val="0"/>
          <w:sz w:val="23"/>
          <w:szCs w:val="22"/>
        </w:rPr>
        <w:t>8</w:t>
      </w:r>
      <w:r w:rsidR="00D12B9F" w:rsidRPr="009009F6">
        <w:rPr>
          <w:rFonts w:cs="Calibri Light"/>
          <w:b w:val="0"/>
          <w:bCs w:val="0"/>
          <w:sz w:val="23"/>
          <w:szCs w:val="22"/>
        </w:rPr>
        <w:t xml:space="preserve">%. </w:t>
      </w:r>
    </w:p>
    <w:p w14:paraId="1CDD0AA8" w14:textId="6326BE42" w:rsidR="009C16D6" w:rsidRPr="009009F6" w:rsidRDefault="009C16D6" w:rsidP="009C16D6">
      <w:pPr>
        <w:pStyle w:val="Kpalrs"/>
        <w:spacing w:after="60" w:line="240" w:lineRule="auto"/>
        <w:rPr>
          <w:rFonts w:cs="Calibri Light"/>
        </w:rPr>
      </w:pPr>
      <w:r w:rsidRPr="009009F6">
        <w:rPr>
          <w:rFonts w:cs="Calibri Light"/>
        </w:rPr>
        <w:fldChar w:fldCharType="begin"/>
      </w:r>
      <w:r w:rsidRPr="009009F6">
        <w:rPr>
          <w:rFonts w:cs="Calibri Light"/>
        </w:rPr>
        <w:instrText xml:space="preserve"> SEQ ábra \* ARABIC </w:instrText>
      </w:r>
      <w:r w:rsidRPr="009009F6">
        <w:rPr>
          <w:rFonts w:cs="Calibri Light"/>
        </w:rPr>
        <w:fldChar w:fldCharType="separate"/>
      </w:r>
      <w:bookmarkStart w:id="26" w:name="_Toc12432325"/>
      <w:r w:rsidRPr="009009F6">
        <w:rPr>
          <w:rFonts w:cs="Calibri Light"/>
          <w:noProof/>
        </w:rPr>
        <w:t>2</w:t>
      </w:r>
      <w:r w:rsidRPr="009009F6">
        <w:rPr>
          <w:rFonts w:cs="Calibri Light"/>
          <w:noProof/>
        </w:rPr>
        <w:fldChar w:fldCharType="end"/>
      </w:r>
      <w:r w:rsidRPr="009009F6">
        <w:rPr>
          <w:rFonts w:cs="Calibri Light"/>
        </w:rPr>
        <w:t>. ábra A paktumterület állandó és lakónépességének változása (2000-2017)</w:t>
      </w:r>
      <w:bookmarkEnd w:id="26"/>
    </w:p>
    <w:p w14:paraId="2CDA92EB" w14:textId="4A73360B" w:rsidR="00DB7FBE" w:rsidRDefault="003E6E02" w:rsidP="006209DC">
      <w:pPr>
        <w:rPr>
          <w:rFonts w:cs="Calibri Light"/>
        </w:rPr>
      </w:pPr>
      <w:r>
        <w:rPr>
          <w:noProof/>
        </w:rPr>
        <w:drawing>
          <wp:inline distT="0" distB="0" distL="0" distR="0" wp14:anchorId="572D39AF" wp14:editId="1AED6327">
            <wp:extent cx="5400040" cy="3241675"/>
            <wp:effectExtent l="0" t="0" r="10160" b="15875"/>
            <wp:docPr id="18" name="Diagram 18">
              <a:extLst xmlns:a="http://schemas.openxmlformats.org/drawingml/2006/main">
                <a:ext uri="{FF2B5EF4-FFF2-40B4-BE49-F238E27FC236}">
                  <a16:creationId xmlns:a16="http://schemas.microsoft.com/office/drawing/2014/main" id="{1A16A31C-6A97-4BBD-9D06-0B8FAA421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BE4FE05" w14:textId="0A81EEF4" w:rsidR="00DB7FBE" w:rsidRPr="00175877" w:rsidRDefault="00DB7FBE" w:rsidP="00DB7FBE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 xml:space="preserve">Forrás: </w:t>
      </w:r>
      <w:r>
        <w:rPr>
          <w:rFonts w:cs="Calibri Light"/>
        </w:rPr>
        <w:t>KSH Tájékoztatási adatbázis adatai alapján saját szerkesztés</w:t>
      </w:r>
    </w:p>
    <w:p w14:paraId="22F91C1D" w14:textId="4494107B" w:rsidR="00E0724A" w:rsidRPr="009009F6" w:rsidRDefault="00DE0E4E" w:rsidP="006209DC">
      <w:pPr>
        <w:rPr>
          <w:rFonts w:cs="Calibri Light"/>
        </w:rPr>
      </w:pPr>
      <w:r w:rsidRPr="00175877">
        <w:rPr>
          <w:rFonts w:cs="Calibri Light"/>
        </w:rPr>
        <w:t>A</w:t>
      </w:r>
      <w:r w:rsidR="00DF009E">
        <w:rPr>
          <w:rFonts w:cs="Calibri Light"/>
        </w:rPr>
        <w:t xml:space="preserve">z állandó népességen </w:t>
      </w:r>
      <w:r w:rsidRPr="00175877">
        <w:rPr>
          <w:rFonts w:cs="Calibri Light"/>
        </w:rPr>
        <w:t xml:space="preserve">belül </w:t>
      </w:r>
      <w:r w:rsidR="00647C0C" w:rsidRPr="00175877">
        <w:rPr>
          <w:rFonts w:cs="Calibri Light"/>
        </w:rPr>
        <w:t>a női többség jel</w:t>
      </w:r>
      <w:r w:rsidR="00647C0C" w:rsidRPr="009009F6">
        <w:rPr>
          <w:rFonts w:cs="Calibri Light"/>
        </w:rPr>
        <w:t>lemző, arányuk</w:t>
      </w:r>
      <w:r w:rsidR="00DF009E" w:rsidRPr="009009F6">
        <w:rPr>
          <w:rFonts w:cs="Calibri Light"/>
        </w:rPr>
        <w:t xml:space="preserve"> 51,2%, így </w:t>
      </w:r>
      <w:r w:rsidR="00647C0C" w:rsidRPr="009009F6">
        <w:rPr>
          <w:rFonts w:cs="Calibri Light"/>
        </w:rPr>
        <w:t>2,</w:t>
      </w:r>
      <w:r w:rsidR="00DF009E" w:rsidRPr="009009F6">
        <w:rPr>
          <w:rFonts w:cs="Calibri Light"/>
        </w:rPr>
        <w:t>4 százalék</w:t>
      </w:r>
      <w:r w:rsidR="00647C0C" w:rsidRPr="009009F6">
        <w:rPr>
          <w:rFonts w:cs="Calibri Light"/>
        </w:rPr>
        <w:t>ponttal haladt</w:t>
      </w:r>
      <w:r w:rsidRPr="009009F6">
        <w:rPr>
          <w:rFonts w:cs="Calibri Light"/>
        </w:rPr>
        <w:t>a meg a férfiak</w:t>
      </w:r>
      <w:r w:rsidR="00DF009E" w:rsidRPr="009009F6">
        <w:rPr>
          <w:rFonts w:cs="Calibri Light"/>
        </w:rPr>
        <w:t>ét</w:t>
      </w:r>
      <w:r w:rsidR="00647C0C" w:rsidRPr="009009F6">
        <w:rPr>
          <w:rFonts w:cs="Calibri Light"/>
        </w:rPr>
        <w:t xml:space="preserve"> </w:t>
      </w:r>
      <w:r w:rsidR="00DF009E" w:rsidRPr="009009F6">
        <w:rPr>
          <w:rFonts w:cs="Calibri Light"/>
        </w:rPr>
        <w:t>2017</w:t>
      </w:r>
      <w:r w:rsidR="00647C0C" w:rsidRPr="009009F6">
        <w:rPr>
          <w:rFonts w:cs="Calibri Light"/>
        </w:rPr>
        <w:t>-ben</w:t>
      </w:r>
      <w:r w:rsidRPr="009009F6">
        <w:rPr>
          <w:rFonts w:cs="Calibri Light"/>
        </w:rPr>
        <w:t xml:space="preserve">. </w:t>
      </w:r>
    </w:p>
    <w:p w14:paraId="7FB9A466" w14:textId="4903E344" w:rsidR="009F56D0" w:rsidRPr="009009F6" w:rsidRDefault="00DE0E4E" w:rsidP="00DA7F6F">
      <w:pPr>
        <w:rPr>
          <w:rFonts w:cs="Calibri Light"/>
        </w:rPr>
      </w:pPr>
      <w:r w:rsidRPr="009009F6">
        <w:rPr>
          <w:rFonts w:cs="Calibri Light"/>
        </w:rPr>
        <w:t xml:space="preserve">A </w:t>
      </w:r>
      <w:r w:rsidR="00BC70E5" w:rsidRPr="009009F6">
        <w:rPr>
          <w:rFonts w:cs="Calibri Light"/>
        </w:rPr>
        <w:t xml:space="preserve">népesség </w:t>
      </w:r>
      <w:r w:rsidRPr="009009F6">
        <w:rPr>
          <w:rFonts w:cs="Calibri Light"/>
        </w:rPr>
        <w:t>korcsoportok szerinti megosz</w:t>
      </w:r>
      <w:r w:rsidR="00647C0C" w:rsidRPr="009009F6">
        <w:rPr>
          <w:rFonts w:cs="Calibri Light"/>
        </w:rPr>
        <w:t>lás</w:t>
      </w:r>
      <w:r w:rsidR="00BC70E5" w:rsidRPr="009009F6">
        <w:rPr>
          <w:rFonts w:cs="Calibri Light"/>
        </w:rPr>
        <w:t>át vizsgálva megállapítható</w:t>
      </w:r>
      <w:r w:rsidR="00647C0C" w:rsidRPr="009009F6">
        <w:rPr>
          <w:rFonts w:cs="Calibri Light"/>
        </w:rPr>
        <w:t xml:space="preserve">, hogy </w:t>
      </w:r>
      <w:r w:rsidR="002130AB" w:rsidRPr="009009F6">
        <w:rPr>
          <w:rFonts w:cs="Calibri Light"/>
        </w:rPr>
        <w:t xml:space="preserve">mind </w:t>
      </w:r>
      <w:r w:rsidR="00647C0C" w:rsidRPr="009009F6">
        <w:rPr>
          <w:rFonts w:cs="Calibri Light"/>
        </w:rPr>
        <w:t>a 0-14 évesek</w:t>
      </w:r>
      <w:r w:rsidRPr="009009F6">
        <w:rPr>
          <w:rFonts w:cs="Calibri Light"/>
        </w:rPr>
        <w:t xml:space="preserve"> aránya</w:t>
      </w:r>
      <w:r w:rsidR="002130AB" w:rsidRPr="009009F6">
        <w:rPr>
          <w:rFonts w:cs="Calibri Light"/>
        </w:rPr>
        <w:t>, mind</w:t>
      </w:r>
      <w:r w:rsidRPr="009009F6">
        <w:rPr>
          <w:rFonts w:cs="Calibri Light"/>
        </w:rPr>
        <w:t xml:space="preserve"> a munkavállalói kor</w:t>
      </w:r>
      <w:r w:rsidR="002130AB" w:rsidRPr="009009F6">
        <w:rPr>
          <w:rFonts w:cs="Calibri Light"/>
        </w:rPr>
        <w:t xml:space="preserve">úak </w:t>
      </w:r>
      <w:r w:rsidRPr="009009F6">
        <w:rPr>
          <w:rFonts w:cs="Calibri Light"/>
        </w:rPr>
        <w:t>aránya folyamatosan csökkenő tendenciát mutat, míg a</w:t>
      </w:r>
      <w:r w:rsidR="002130AB" w:rsidRPr="009009F6">
        <w:rPr>
          <w:rFonts w:cs="Calibri Light"/>
        </w:rPr>
        <w:t xml:space="preserve"> 60 éven felüliek</w:t>
      </w:r>
      <w:r w:rsidRPr="009009F6">
        <w:rPr>
          <w:rFonts w:cs="Calibri Light"/>
        </w:rPr>
        <w:t xml:space="preserve"> arán</w:t>
      </w:r>
      <w:r w:rsidR="00E10AA8" w:rsidRPr="009009F6">
        <w:rPr>
          <w:rFonts w:cs="Calibri Light"/>
        </w:rPr>
        <w:t>yát emelkedés jellemzi</w:t>
      </w:r>
      <w:r w:rsidRPr="009009F6">
        <w:rPr>
          <w:rFonts w:cs="Calibri Light"/>
        </w:rPr>
        <w:t>.</w:t>
      </w:r>
      <w:r w:rsidR="005E2B87" w:rsidRPr="009009F6">
        <w:rPr>
          <w:rFonts w:cs="Calibri Light"/>
        </w:rPr>
        <w:t xml:space="preserve"> </w:t>
      </w:r>
    </w:p>
    <w:p w14:paraId="4F90D2CF" w14:textId="0FD8BD72" w:rsidR="00850B81" w:rsidRDefault="006101AE" w:rsidP="00DA7F6F">
      <w:pPr>
        <w:rPr>
          <w:rFonts w:cs="Calibri Light"/>
        </w:rPr>
      </w:pPr>
      <w:r w:rsidRPr="009009F6">
        <w:rPr>
          <w:rFonts w:cs="Calibri Light"/>
        </w:rPr>
        <w:t xml:space="preserve">A legfiatalabb korcsoportokba tartozók (0-19 éves korig) </w:t>
      </w:r>
      <w:r w:rsidR="009F56D0" w:rsidRPr="009009F6">
        <w:rPr>
          <w:rFonts w:cs="Calibri Light"/>
        </w:rPr>
        <w:t xml:space="preserve">száma és </w:t>
      </w:r>
      <w:r w:rsidRPr="009009F6">
        <w:rPr>
          <w:rFonts w:cs="Calibri Light"/>
        </w:rPr>
        <w:t>aránya folyamatos</w:t>
      </w:r>
      <w:r w:rsidR="00647C0C" w:rsidRPr="009009F6">
        <w:rPr>
          <w:rFonts w:cs="Calibri Light"/>
        </w:rPr>
        <w:t>an csökken</w:t>
      </w:r>
      <w:r w:rsidR="00E10AA8" w:rsidRPr="009009F6">
        <w:rPr>
          <w:rFonts w:cs="Calibri Light"/>
        </w:rPr>
        <w:t>,</w:t>
      </w:r>
      <w:r w:rsidRPr="009009F6">
        <w:rPr>
          <w:rFonts w:cs="Calibri Light"/>
        </w:rPr>
        <w:t xml:space="preserve"> </w:t>
      </w:r>
      <w:r w:rsidR="002130AB" w:rsidRPr="009009F6">
        <w:rPr>
          <w:rFonts w:cs="Calibri Light"/>
        </w:rPr>
        <w:t>míg 2005</w:t>
      </w:r>
      <w:r w:rsidRPr="009009F6">
        <w:rPr>
          <w:rFonts w:cs="Calibri Light"/>
        </w:rPr>
        <w:t xml:space="preserve">-ben </w:t>
      </w:r>
      <w:r w:rsidR="002130AB" w:rsidRPr="009009F6">
        <w:rPr>
          <w:rFonts w:cs="Calibri Light"/>
        </w:rPr>
        <w:t>25,5</w:t>
      </w:r>
      <w:r w:rsidRPr="009009F6">
        <w:rPr>
          <w:rFonts w:cs="Calibri Light"/>
        </w:rPr>
        <w:t>%</w:t>
      </w:r>
      <w:r w:rsidR="002130AB" w:rsidRPr="009009F6">
        <w:rPr>
          <w:rFonts w:cs="Calibri Light"/>
        </w:rPr>
        <w:t xml:space="preserve"> volt</w:t>
      </w:r>
      <w:r w:rsidRPr="009009F6">
        <w:rPr>
          <w:rFonts w:cs="Calibri Light"/>
        </w:rPr>
        <w:t xml:space="preserve">, </w:t>
      </w:r>
      <w:r w:rsidR="002130AB" w:rsidRPr="009009F6">
        <w:rPr>
          <w:rFonts w:cs="Calibri Light"/>
        </w:rPr>
        <w:t>addig 2017</w:t>
      </w:r>
      <w:r w:rsidRPr="009009F6">
        <w:rPr>
          <w:rFonts w:cs="Calibri Light"/>
        </w:rPr>
        <w:t xml:space="preserve">-ben </w:t>
      </w:r>
      <w:r w:rsidR="002130AB" w:rsidRPr="009009F6">
        <w:rPr>
          <w:rFonts w:cs="Calibri Light"/>
        </w:rPr>
        <w:t>már csupán 21,9</w:t>
      </w:r>
      <w:r w:rsidRPr="009009F6">
        <w:rPr>
          <w:rFonts w:cs="Calibri Light"/>
        </w:rPr>
        <w:t>%-ot tett ki. A fiatal korosztály csökkenéséhez a születések alacsony száma, valamint a térségből a szülőképes korosztályban lévő lakosság folyamatos elvándorlása járul hozzá</w:t>
      </w:r>
      <w:r w:rsidR="00E10AA8" w:rsidRPr="009009F6">
        <w:rPr>
          <w:rFonts w:cs="Calibri Light"/>
        </w:rPr>
        <w:t xml:space="preserve"> leginkább</w:t>
      </w:r>
      <w:r w:rsidRPr="009009F6">
        <w:rPr>
          <w:rFonts w:cs="Calibri Light"/>
        </w:rPr>
        <w:t>.</w:t>
      </w:r>
      <w:r w:rsidR="009F56D0" w:rsidRPr="009009F6">
        <w:rPr>
          <w:rFonts w:cs="Calibri Light"/>
        </w:rPr>
        <w:t xml:space="preserve"> </w:t>
      </w:r>
      <w:r w:rsidRPr="009009F6">
        <w:rPr>
          <w:rFonts w:cs="Calibri Light"/>
        </w:rPr>
        <w:t>A 20 és 39 év közötti, fiatal, aktív munkavállalói korban lévők számában</w:t>
      </w:r>
      <w:r w:rsidR="009F56D0" w:rsidRPr="009009F6">
        <w:rPr>
          <w:rFonts w:cs="Calibri Light"/>
        </w:rPr>
        <w:t xml:space="preserve"> és arányában</w:t>
      </w:r>
      <w:r w:rsidRPr="009009F6">
        <w:rPr>
          <w:rFonts w:cs="Calibri Light"/>
        </w:rPr>
        <w:t xml:space="preserve"> is folyamatos visszaesés tapasztalható a térségben</w:t>
      </w:r>
      <w:r w:rsidR="009F56D0" w:rsidRPr="009009F6">
        <w:rPr>
          <w:rFonts w:cs="Calibri Light"/>
        </w:rPr>
        <w:t xml:space="preserve"> (számuk 2005 és 2017 között 15 934 főről 13 753 főre csökkent)</w:t>
      </w:r>
      <w:r w:rsidRPr="009009F6">
        <w:rPr>
          <w:rFonts w:cs="Calibri Light"/>
        </w:rPr>
        <w:t xml:space="preserve">. A </w:t>
      </w:r>
      <w:r w:rsidR="009F56D0" w:rsidRPr="009009F6">
        <w:rPr>
          <w:rFonts w:cs="Calibri Light"/>
        </w:rPr>
        <w:t xml:space="preserve">40-59 én közöttiek száma és aránya csak kisebb ingadozásokat mutatott az elmúlt évtizedben (a </w:t>
      </w:r>
      <w:r w:rsidRPr="009009F6">
        <w:rPr>
          <w:rFonts w:cs="Calibri Light"/>
        </w:rPr>
        <w:t>4</w:t>
      </w:r>
      <w:r w:rsidR="009F56D0" w:rsidRPr="009009F6">
        <w:rPr>
          <w:rFonts w:cs="Calibri Light"/>
        </w:rPr>
        <w:t>0-49 év közöttiek száma kissé növekedett, míg az 50-</w:t>
      </w:r>
      <w:r w:rsidRPr="009009F6">
        <w:rPr>
          <w:rFonts w:cs="Calibri Light"/>
        </w:rPr>
        <w:t xml:space="preserve">59 év közöttiek </w:t>
      </w:r>
      <w:r w:rsidR="009F56D0" w:rsidRPr="009009F6">
        <w:rPr>
          <w:rFonts w:cs="Calibri Light"/>
        </w:rPr>
        <w:t>száma és aránya kis csökkent)</w:t>
      </w:r>
      <w:r w:rsidR="00C230E6" w:rsidRPr="009009F6">
        <w:rPr>
          <w:rFonts w:cs="Calibri Light"/>
        </w:rPr>
        <w:t>.</w:t>
      </w:r>
      <w:r w:rsidR="00E10AA8" w:rsidRPr="009009F6">
        <w:rPr>
          <w:rFonts w:cs="Calibri Light"/>
        </w:rPr>
        <w:t xml:space="preserve"> </w:t>
      </w:r>
      <w:r w:rsidR="00C230E6" w:rsidRPr="009009F6">
        <w:rPr>
          <w:rFonts w:cs="Calibri Light"/>
        </w:rPr>
        <w:t>Ennek oka, hogy</w:t>
      </w:r>
      <w:r w:rsidR="00E10AA8" w:rsidRPr="009009F6">
        <w:rPr>
          <w:rFonts w:cs="Calibri Light"/>
        </w:rPr>
        <w:t xml:space="preserve"> ezen korosztályok esetében</w:t>
      </w:r>
      <w:r w:rsidRPr="009009F6">
        <w:rPr>
          <w:rFonts w:cs="Calibri Light"/>
        </w:rPr>
        <w:t xml:space="preserve"> már a mobilitás kevésbé jellemző, mivel jelentős részük családos, </w:t>
      </w:r>
      <w:r w:rsidRPr="00175877">
        <w:rPr>
          <w:rFonts w:cs="Calibri Light"/>
        </w:rPr>
        <w:t>ebből kifolyólag törekszik a stabilitásra.</w:t>
      </w:r>
    </w:p>
    <w:p w14:paraId="2DD367E0" w14:textId="4A8E51BC" w:rsidR="009F56D0" w:rsidRPr="009009F6" w:rsidRDefault="009F56D0" w:rsidP="00DA7F6F">
      <w:pPr>
        <w:rPr>
          <w:rFonts w:cs="Calibri Light"/>
        </w:rPr>
      </w:pPr>
      <w:r w:rsidRPr="009009F6">
        <w:rPr>
          <w:rFonts w:cs="Calibri Light"/>
        </w:rPr>
        <w:lastRenderedPageBreak/>
        <w:t xml:space="preserve">Az országos tendenciákhoz hasonlóan itt is megfigyelhető a népesség elöregedése, folyamatosan növekszik a 60 éven felüliek száma és aránya (számuk 2005 és 2017 között </w:t>
      </w:r>
      <w:r w:rsidR="00C278D9" w:rsidRPr="009009F6">
        <w:rPr>
          <w:rFonts w:cs="Calibri Light"/>
        </w:rPr>
        <w:t>8243</w:t>
      </w:r>
      <w:r w:rsidRPr="009009F6">
        <w:rPr>
          <w:rFonts w:cs="Calibri Light"/>
        </w:rPr>
        <w:t xml:space="preserve"> főről </w:t>
      </w:r>
      <w:r w:rsidR="00C278D9" w:rsidRPr="009009F6">
        <w:rPr>
          <w:rFonts w:cs="Calibri Light"/>
        </w:rPr>
        <w:t>10731</w:t>
      </w:r>
      <w:r w:rsidRPr="009009F6">
        <w:rPr>
          <w:rFonts w:cs="Calibri Light"/>
        </w:rPr>
        <w:t xml:space="preserve"> főre</w:t>
      </w:r>
      <w:r w:rsidR="00C278D9" w:rsidRPr="009009F6">
        <w:rPr>
          <w:rFonts w:cs="Calibri Light"/>
        </w:rPr>
        <w:t xml:space="preserve"> emelkedett)</w:t>
      </w:r>
      <w:r w:rsidRPr="009009F6">
        <w:rPr>
          <w:rFonts w:cs="Calibri Light"/>
        </w:rPr>
        <w:t>.</w:t>
      </w:r>
    </w:p>
    <w:p w14:paraId="6DECEFC2" w14:textId="1A1DD608" w:rsidR="00D12B9F" w:rsidRPr="009009F6" w:rsidRDefault="00D12B9F" w:rsidP="00DA7F6F">
      <w:pPr>
        <w:pStyle w:val="Kpalrs"/>
        <w:spacing w:after="60" w:line="240" w:lineRule="auto"/>
        <w:rPr>
          <w:rFonts w:cs="Calibri Light"/>
        </w:rPr>
      </w:pPr>
      <w:r w:rsidRPr="009009F6">
        <w:rPr>
          <w:rFonts w:cs="Calibri Light"/>
        </w:rPr>
        <w:fldChar w:fldCharType="begin"/>
      </w:r>
      <w:r w:rsidRPr="009009F6">
        <w:rPr>
          <w:rFonts w:cs="Calibri Light"/>
        </w:rPr>
        <w:instrText xml:space="preserve"> SEQ táblázat \* ARABIC </w:instrText>
      </w:r>
      <w:r w:rsidRPr="009009F6">
        <w:rPr>
          <w:rFonts w:cs="Calibri Light"/>
        </w:rPr>
        <w:fldChar w:fldCharType="separate"/>
      </w:r>
      <w:bookmarkStart w:id="27" w:name="_Toc20219613"/>
      <w:r w:rsidR="00696D0D" w:rsidRPr="009009F6">
        <w:rPr>
          <w:rFonts w:cs="Calibri Light"/>
          <w:noProof/>
        </w:rPr>
        <w:t>4</w:t>
      </w:r>
      <w:r w:rsidRPr="009009F6">
        <w:rPr>
          <w:rFonts w:cs="Calibri Light"/>
        </w:rPr>
        <w:fldChar w:fldCharType="end"/>
      </w:r>
      <w:r w:rsidRPr="009009F6">
        <w:rPr>
          <w:rFonts w:cs="Calibri Light"/>
        </w:rPr>
        <w:t>. táblázat A paktumterület</w:t>
      </w:r>
      <w:r w:rsidR="006F3850" w:rsidRPr="009009F6">
        <w:rPr>
          <w:rFonts w:cs="Calibri Light"/>
        </w:rPr>
        <w:t xml:space="preserve"> lakosságának</w:t>
      </w:r>
      <w:r w:rsidRPr="009009F6">
        <w:rPr>
          <w:rFonts w:cs="Calibri Light"/>
        </w:rPr>
        <w:t xml:space="preserve"> korcsoportos megoszlása</w:t>
      </w:r>
      <w:r w:rsidR="008774A4" w:rsidRPr="009009F6">
        <w:rPr>
          <w:rFonts w:cs="Calibri Light"/>
        </w:rPr>
        <w:t xml:space="preserve"> (2005-2017)</w:t>
      </w:r>
      <w:bookmarkEnd w:id="2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7"/>
        <w:gridCol w:w="869"/>
        <w:gridCol w:w="967"/>
        <w:gridCol w:w="967"/>
        <w:gridCol w:w="967"/>
        <w:gridCol w:w="967"/>
        <w:gridCol w:w="967"/>
        <w:gridCol w:w="967"/>
        <w:gridCol w:w="866"/>
      </w:tblGrid>
      <w:tr w:rsidR="00D12B9F" w:rsidRPr="00175877" w14:paraId="45D5EB89" w14:textId="77777777" w:rsidTr="00D12B9F">
        <w:trPr>
          <w:trHeight w:val="255"/>
          <w:tblHeader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6F4D5598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Év</w:t>
            </w:r>
          </w:p>
        </w:tc>
        <w:tc>
          <w:tcPr>
            <w:tcW w:w="511" w:type="pct"/>
            <w:shd w:val="clear" w:color="auto" w:fill="1F3864"/>
            <w:noWrap/>
            <w:vAlign w:val="bottom"/>
            <w:hideMark/>
          </w:tcPr>
          <w:p w14:paraId="04D9928C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0-14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29D7AEBF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15-19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52579D78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20-29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0640D465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30-39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0020EB54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40-49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09F0B7AE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50-59 év</w:t>
            </w:r>
          </w:p>
        </w:tc>
        <w:tc>
          <w:tcPr>
            <w:tcW w:w="569" w:type="pct"/>
            <w:shd w:val="clear" w:color="auto" w:fill="1F3864"/>
            <w:noWrap/>
            <w:vAlign w:val="bottom"/>
            <w:hideMark/>
          </w:tcPr>
          <w:p w14:paraId="72C35099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60-64 év</w:t>
            </w:r>
          </w:p>
        </w:tc>
        <w:tc>
          <w:tcPr>
            <w:tcW w:w="510" w:type="pct"/>
            <w:shd w:val="clear" w:color="auto" w:fill="1F3864"/>
            <w:noWrap/>
            <w:vAlign w:val="bottom"/>
            <w:hideMark/>
          </w:tcPr>
          <w:p w14:paraId="49F7E340" w14:textId="77777777" w:rsidR="00D12B9F" w:rsidRPr="00C230E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C230E6">
              <w:rPr>
                <w:rFonts w:cs="Calibri Light"/>
                <w:b/>
                <w:color w:val="FFFFFF"/>
                <w:sz w:val="20"/>
                <w:szCs w:val="20"/>
              </w:rPr>
              <w:t>65-x év</w:t>
            </w:r>
          </w:p>
        </w:tc>
      </w:tr>
      <w:tr w:rsidR="00D12B9F" w:rsidRPr="00175877" w14:paraId="568F4F8D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3AB9C614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2005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03F0C8E8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18,10%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7582560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7,41%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B9EBD74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15,89%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3D6BBF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15,05%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FF6E99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13,90%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E6C62C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13,63%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F156D97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4,21%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641A0DC6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11,80%</w:t>
            </w:r>
          </w:p>
        </w:tc>
      </w:tr>
      <w:tr w:rsidR="00D12B9F" w:rsidRPr="00175877" w14:paraId="482098C0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52EBC04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2006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393BEE0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17,78%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B288AD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7,29%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D64432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15,49%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A72486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15,40%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D515C3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13,65%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54C2D1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14,22%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66A5CD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4,41%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09777DC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11,77%</w:t>
            </w:r>
          </w:p>
        </w:tc>
      </w:tr>
      <w:tr w:rsidR="00D12B9F" w:rsidRPr="00175877" w14:paraId="05CB65CB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2590E1B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2007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422F9C12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17,55%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78324A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7,18%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D22B4E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15,14%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783A4C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15,57%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055B82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13,51%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3871AE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120864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4,61%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47CC5AF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11,85%</w:t>
            </w:r>
          </w:p>
        </w:tc>
      </w:tr>
      <w:tr w:rsidR="00D12B9F" w:rsidRPr="00175877" w14:paraId="6537886E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670CD3F7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2008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722CA5E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17,42%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5E5CD2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7,02%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BFC7EE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14,89%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09E2C8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15,56%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F2010F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13,52%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C3885B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14,63%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F6F769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5,08%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6225F51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11,87%</w:t>
            </w:r>
          </w:p>
        </w:tc>
      </w:tr>
      <w:tr w:rsidR="00D12B9F" w:rsidRPr="00175877" w14:paraId="1160AB20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1E79DC73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2009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440ADE40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17,17%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FFD191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6,96%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BB93B8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14,57%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C2DD40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15,70%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52CFC6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13,51%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9DB8A5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65697FA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5,35%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13111509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12,06%</w:t>
            </w:r>
          </w:p>
        </w:tc>
      </w:tr>
      <w:tr w:rsidR="00D12B9F" w:rsidRPr="00175877" w14:paraId="1899AFF7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4491AE96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2010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23E380A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16,89%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9CBE13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6,70%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D8C8EB7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14,54%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44BED1B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15,82%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0FD3EA7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13,51%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FD7BAC4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14,63%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224C6A0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5,75%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77E49E4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12,15%</w:t>
            </w:r>
          </w:p>
        </w:tc>
      </w:tr>
      <w:tr w:rsidR="00D12B9F" w:rsidRPr="00175877" w14:paraId="654C26FB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5B004F00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2011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35E39CA6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16,51%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7FD6A7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6,62%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FEB239D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14,36%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0AC20E96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15,81%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1B64E1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13,60%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9DE614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347D9D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6,02%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367C9AD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12,43%</w:t>
            </w:r>
          </w:p>
        </w:tc>
      </w:tr>
      <w:tr w:rsidR="00D12B9F" w:rsidRPr="00175877" w14:paraId="472E0FB9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358049F8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2012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15A28052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16,27%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621795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6,53%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D39F21A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14,37%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30998F3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15,66%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23D8363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13,80%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CE63006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14,61%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5CD45D3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6,17%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4EFC7C0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12,59%</w:t>
            </w:r>
          </w:p>
        </w:tc>
      </w:tr>
      <w:tr w:rsidR="00D12B9F" w:rsidRPr="00175877" w14:paraId="6809D6F8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4D1E127C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175877">
              <w:rPr>
                <w:rFonts w:cs="Calibri Light"/>
                <w:color w:val="FFFFFF"/>
                <w:sz w:val="20"/>
                <w:szCs w:val="20"/>
              </w:rPr>
              <w:t>2013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15B7F691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16,04%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D7AD225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6,51%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BDCBB7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14,20%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E11B9BF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15,58%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90FC0A8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13,93%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C5ED8E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14,38%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DB4EB83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6,34%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20BC049E" w14:textId="77777777" w:rsidR="00D12B9F" w:rsidRPr="00175877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13,02%</w:t>
            </w:r>
          </w:p>
        </w:tc>
      </w:tr>
      <w:tr w:rsidR="009009F6" w:rsidRPr="009009F6" w14:paraId="2C5CD6D5" w14:textId="77777777" w:rsidTr="00D12B9F">
        <w:trPr>
          <w:trHeight w:val="255"/>
          <w:jc w:val="center"/>
        </w:trPr>
        <w:tc>
          <w:tcPr>
            <w:tcW w:w="563" w:type="pct"/>
            <w:shd w:val="clear" w:color="auto" w:fill="1F3864"/>
            <w:noWrap/>
            <w:vAlign w:val="bottom"/>
            <w:hideMark/>
          </w:tcPr>
          <w:p w14:paraId="5C88E36D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2014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0A89A5B1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16,06%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DA629A7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6,30%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4A98C7E8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14,17%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239D9C2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15,18%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063D672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14,45%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126ADA0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13,85%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3DFC7A3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6,58%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6AFAA36F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13,42%</w:t>
            </w:r>
          </w:p>
        </w:tc>
      </w:tr>
      <w:tr w:rsidR="009009F6" w:rsidRPr="009009F6" w14:paraId="23BFE697" w14:textId="77777777" w:rsidTr="002D2C41">
        <w:trPr>
          <w:trHeight w:val="255"/>
          <w:jc w:val="center"/>
        </w:trPr>
        <w:tc>
          <w:tcPr>
            <w:tcW w:w="563" w:type="pct"/>
            <w:shd w:val="clear" w:color="auto" w:fill="244061" w:themeFill="accent1" w:themeFillShade="80"/>
            <w:noWrap/>
            <w:vAlign w:val="bottom"/>
            <w:hideMark/>
          </w:tcPr>
          <w:p w14:paraId="00AA6673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2015</w:t>
            </w:r>
          </w:p>
        </w:tc>
        <w:tc>
          <w:tcPr>
            <w:tcW w:w="511" w:type="pct"/>
            <w:shd w:val="clear" w:color="auto" w:fill="auto"/>
            <w:noWrap/>
            <w:vAlign w:val="bottom"/>
            <w:hideMark/>
          </w:tcPr>
          <w:p w14:paraId="2428FEAE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16,08%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53BF15D4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6,18%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64B54955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13,96%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19CB25D6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14,81%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2177420F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15,05%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772DFF94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13,31%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14:paraId="3AB2D191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6,79%</w:t>
            </w:r>
          </w:p>
        </w:tc>
        <w:tc>
          <w:tcPr>
            <w:tcW w:w="510" w:type="pct"/>
            <w:shd w:val="clear" w:color="auto" w:fill="auto"/>
            <w:noWrap/>
            <w:vAlign w:val="bottom"/>
            <w:hideMark/>
          </w:tcPr>
          <w:p w14:paraId="791E8ACE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13,81%</w:t>
            </w:r>
          </w:p>
        </w:tc>
      </w:tr>
      <w:tr w:rsidR="009009F6" w:rsidRPr="009009F6" w14:paraId="2E994447" w14:textId="77777777" w:rsidTr="002D2C41">
        <w:trPr>
          <w:trHeight w:val="255"/>
          <w:jc w:val="center"/>
        </w:trPr>
        <w:tc>
          <w:tcPr>
            <w:tcW w:w="563" w:type="pct"/>
            <w:shd w:val="clear" w:color="auto" w:fill="244061" w:themeFill="accent1" w:themeFillShade="80"/>
            <w:noWrap/>
            <w:vAlign w:val="bottom"/>
          </w:tcPr>
          <w:p w14:paraId="647A111C" w14:textId="67BAEA10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2016</w:t>
            </w:r>
          </w:p>
        </w:tc>
        <w:tc>
          <w:tcPr>
            <w:tcW w:w="511" w:type="pct"/>
            <w:shd w:val="clear" w:color="auto" w:fill="auto"/>
            <w:noWrap/>
            <w:vAlign w:val="bottom"/>
          </w:tcPr>
          <w:p w14:paraId="39EF4EE4" w14:textId="13E628F2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16,14%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2CB25400" w14:textId="7FBD8EE5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5,98%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504D4F4D" w14:textId="261FF63B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13,85%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40E82BDE" w14:textId="333605D5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14,45%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25E7B6E5" w14:textId="3A8A9266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15,40%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45604176" w14:textId="711F1A9C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13,06%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18BC36A5" w14:textId="514CBE6B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7,05%</w:t>
            </w:r>
          </w:p>
        </w:tc>
        <w:tc>
          <w:tcPr>
            <w:tcW w:w="510" w:type="pct"/>
            <w:shd w:val="clear" w:color="auto" w:fill="auto"/>
            <w:noWrap/>
            <w:vAlign w:val="bottom"/>
          </w:tcPr>
          <w:p w14:paraId="07890534" w14:textId="0831F082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14,07%</w:t>
            </w:r>
          </w:p>
        </w:tc>
      </w:tr>
      <w:tr w:rsidR="009009F6" w:rsidRPr="009009F6" w14:paraId="31D25539" w14:textId="77777777" w:rsidTr="002D2C41">
        <w:trPr>
          <w:trHeight w:val="255"/>
          <w:jc w:val="center"/>
        </w:trPr>
        <w:tc>
          <w:tcPr>
            <w:tcW w:w="563" w:type="pct"/>
            <w:shd w:val="clear" w:color="auto" w:fill="244061" w:themeFill="accent1" w:themeFillShade="80"/>
            <w:noWrap/>
            <w:vAlign w:val="bottom"/>
          </w:tcPr>
          <w:p w14:paraId="7702B7C1" w14:textId="11C588E1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2017</w:t>
            </w:r>
          </w:p>
        </w:tc>
        <w:tc>
          <w:tcPr>
            <w:tcW w:w="511" w:type="pct"/>
            <w:shd w:val="clear" w:color="auto" w:fill="auto"/>
            <w:noWrap/>
            <w:vAlign w:val="bottom"/>
          </w:tcPr>
          <w:p w14:paraId="3E50660B" w14:textId="7EE45256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16,10%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2D678273" w14:textId="1837A667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5,79%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77043012" w14:textId="29F78C52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13,70%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76B50883" w14:textId="18CEE388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14,15%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1A149209" w14:textId="53FBA5A8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15,48%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22333445" w14:textId="780F0248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13,05%</w:t>
            </w:r>
          </w:p>
        </w:tc>
        <w:tc>
          <w:tcPr>
            <w:tcW w:w="569" w:type="pct"/>
            <w:shd w:val="clear" w:color="auto" w:fill="auto"/>
            <w:noWrap/>
            <w:vAlign w:val="bottom"/>
          </w:tcPr>
          <w:p w14:paraId="2168FC1B" w14:textId="72D785B4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7,28%</w:t>
            </w:r>
          </w:p>
        </w:tc>
        <w:tc>
          <w:tcPr>
            <w:tcW w:w="510" w:type="pct"/>
            <w:shd w:val="clear" w:color="auto" w:fill="auto"/>
            <w:noWrap/>
            <w:vAlign w:val="bottom"/>
          </w:tcPr>
          <w:p w14:paraId="539C64C2" w14:textId="51314CD7" w:rsidR="006F3850" w:rsidRPr="009009F6" w:rsidRDefault="006F3850" w:rsidP="006F3850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14,45%</w:t>
            </w:r>
          </w:p>
        </w:tc>
      </w:tr>
    </w:tbl>
    <w:p w14:paraId="5405D7E4" w14:textId="77777777" w:rsidR="008774A4" w:rsidRPr="009009F6" w:rsidRDefault="008774A4" w:rsidP="008774A4">
      <w:pPr>
        <w:spacing w:before="60" w:line="240" w:lineRule="auto"/>
        <w:jc w:val="center"/>
        <w:rPr>
          <w:rFonts w:cs="Calibri Light"/>
          <w:i/>
          <w:sz w:val="21"/>
          <w:szCs w:val="20"/>
        </w:rPr>
      </w:pPr>
      <w:r w:rsidRPr="009009F6">
        <w:rPr>
          <w:rFonts w:cs="Calibri Light"/>
          <w:i/>
          <w:sz w:val="21"/>
          <w:szCs w:val="20"/>
        </w:rPr>
        <w:t xml:space="preserve">Forrás: KSH Tájékoztatási adatbázis adatai </w:t>
      </w:r>
    </w:p>
    <w:p w14:paraId="783C8657" w14:textId="04D05834" w:rsidR="008A4523" w:rsidRDefault="006F214D" w:rsidP="006209DC">
      <w:pPr>
        <w:rPr>
          <w:rFonts w:cs="Calibri Light"/>
        </w:rPr>
      </w:pPr>
      <w:r w:rsidRPr="009009F6">
        <w:rPr>
          <w:rFonts w:cs="Calibri Light"/>
        </w:rPr>
        <w:t xml:space="preserve">A </w:t>
      </w:r>
      <w:r w:rsidR="00972F7F" w:rsidRPr="009009F6">
        <w:rPr>
          <w:rFonts w:cs="Calibri Light"/>
        </w:rPr>
        <w:t xml:space="preserve">kisgyermekes szülők </w:t>
      </w:r>
      <w:r w:rsidRPr="009009F6">
        <w:rPr>
          <w:rFonts w:cs="Calibri Light"/>
        </w:rPr>
        <w:t>munkaerőpiacra való visszatéré</w:t>
      </w:r>
      <w:r w:rsidR="00972F7F" w:rsidRPr="009009F6">
        <w:rPr>
          <w:rFonts w:cs="Calibri Light"/>
        </w:rPr>
        <w:t>sé</w:t>
      </w:r>
      <w:r w:rsidRPr="009009F6">
        <w:rPr>
          <w:rFonts w:cs="Calibri Light"/>
        </w:rPr>
        <w:t>hez és aktív részvétel</w:t>
      </w:r>
      <w:r w:rsidR="00972F7F" w:rsidRPr="009009F6">
        <w:rPr>
          <w:rFonts w:cs="Calibri Light"/>
        </w:rPr>
        <w:t>é</w:t>
      </w:r>
      <w:r w:rsidRPr="009009F6">
        <w:rPr>
          <w:rFonts w:cs="Calibri Light"/>
        </w:rPr>
        <w:t xml:space="preserve">hez szükséges, hogy </w:t>
      </w:r>
      <w:r w:rsidR="00972F7F" w:rsidRPr="009009F6">
        <w:rPr>
          <w:rFonts w:cs="Calibri Light"/>
        </w:rPr>
        <w:t>rendelkezésre álljanak gyermekellátási intézmények megfelelő számban és minőségben</w:t>
      </w:r>
      <w:r w:rsidRPr="009009F6">
        <w:rPr>
          <w:rFonts w:cs="Calibri Light"/>
        </w:rPr>
        <w:t xml:space="preserve">. </w:t>
      </w:r>
      <w:r w:rsidR="00D55E18" w:rsidRPr="009009F6">
        <w:rPr>
          <w:rFonts w:cs="Calibri Light"/>
        </w:rPr>
        <w:t>A paktum településein 201</w:t>
      </w:r>
      <w:r w:rsidR="00DF009E" w:rsidRPr="009009F6">
        <w:rPr>
          <w:rFonts w:cs="Calibri Light"/>
        </w:rPr>
        <w:t>7</w:t>
      </w:r>
      <w:r w:rsidR="008A4523" w:rsidRPr="009009F6">
        <w:rPr>
          <w:rFonts w:cs="Calibri Light"/>
        </w:rPr>
        <w:t xml:space="preserve">-ben </w:t>
      </w:r>
      <w:r w:rsidR="00DF009E" w:rsidRPr="009009F6">
        <w:rPr>
          <w:rFonts w:cs="Calibri Light"/>
        </w:rPr>
        <w:t xml:space="preserve">3161 </w:t>
      </w:r>
      <w:r w:rsidR="008A4523" w:rsidRPr="009009F6">
        <w:rPr>
          <w:rFonts w:cs="Calibri Light"/>
        </w:rPr>
        <w:t xml:space="preserve">fő 0-5 év közötti gyermeket tartottak nyilván. A gyermekek </w:t>
      </w:r>
      <w:r w:rsidR="00D55E18" w:rsidRPr="009009F6">
        <w:rPr>
          <w:rFonts w:cs="Calibri Light"/>
        </w:rPr>
        <w:t>munkaidőben történő elhelyezéséről</w:t>
      </w:r>
      <w:r w:rsidR="008A4523" w:rsidRPr="009009F6">
        <w:rPr>
          <w:rFonts w:cs="Calibri Light"/>
        </w:rPr>
        <w:t xml:space="preserve"> a </w:t>
      </w:r>
      <w:r w:rsidR="00CC03E3" w:rsidRPr="009009F6">
        <w:rPr>
          <w:rFonts w:cs="Calibri Light"/>
        </w:rPr>
        <w:t>Mátészalkán és Nagyecseden működő 1-1 bölcsőde és</w:t>
      </w:r>
      <w:r w:rsidR="00C230E6" w:rsidRPr="009009F6">
        <w:rPr>
          <w:rFonts w:cs="Calibri Light"/>
        </w:rPr>
        <w:t xml:space="preserve"> a paktumtelepüléseken található</w:t>
      </w:r>
      <w:r w:rsidR="00CC03E3" w:rsidRPr="009009F6">
        <w:rPr>
          <w:rFonts w:cs="Calibri Light"/>
        </w:rPr>
        <w:t xml:space="preserve"> 22 óvoda</w:t>
      </w:r>
      <w:r w:rsidR="008A4523" w:rsidRPr="009009F6">
        <w:rPr>
          <w:rFonts w:cs="Calibri Light"/>
        </w:rPr>
        <w:t xml:space="preserve"> gondoskodik. </w:t>
      </w:r>
      <w:r w:rsidR="00CC03E3" w:rsidRPr="009009F6">
        <w:rPr>
          <w:rFonts w:cs="Calibri Light"/>
        </w:rPr>
        <w:t xml:space="preserve">A bölcsődei férőhelyek száma </w:t>
      </w:r>
      <w:r w:rsidR="00312E45" w:rsidRPr="009009F6">
        <w:rPr>
          <w:rFonts w:cs="Calibri Light"/>
        </w:rPr>
        <w:t xml:space="preserve">2000 </w:t>
      </w:r>
      <w:r w:rsidR="00CC03E3" w:rsidRPr="009009F6">
        <w:rPr>
          <w:rFonts w:cs="Calibri Light"/>
        </w:rPr>
        <w:t xml:space="preserve">és </w:t>
      </w:r>
      <w:r w:rsidR="00312E45" w:rsidRPr="009009F6">
        <w:rPr>
          <w:rFonts w:cs="Calibri Light"/>
        </w:rPr>
        <w:t xml:space="preserve">2017 </w:t>
      </w:r>
      <w:r w:rsidR="00CC03E3" w:rsidRPr="009009F6">
        <w:rPr>
          <w:rFonts w:cs="Calibri Light"/>
        </w:rPr>
        <w:t xml:space="preserve">között 90-ről 152-re nőtt, a rendelkezésre álló kapacitások kihasználtsága </w:t>
      </w:r>
      <w:r w:rsidR="00312E45" w:rsidRPr="009009F6">
        <w:rPr>
          <w:rFonts w:cs="Calibri Light"/>
        </w:rPr>
        <w:t>95</w:t>
      </w:r>
      <w:r w:rsidR="00CC03E3" w:rsidRPr="009009F6">
        <w:rPr>
          <w:rFonts w:cs="Calibri Light"/>
        </w:rPr>
        <w:t>%</w:t>
      </w:r>
      <w:r w:rsidRPr="009009F6">
        <w:rPr>
          <w:rFonts w:cs="Calibri Light"/>
        </w:rPr>
        <w:t>-os (14</w:t>
      </w:r>
      <w:r w:rsidR="00312E45" w:rsidRPr="009009F6">
        <w:rPr>
          <w:rFonts w:cs="Calibri Light"/>
        </w:rPr>
        <w:t>4</w:t>
      </w:r>
      <w:r w:rsidRPr="009009F6">
        <w:rPr>
          <w:rFonts w:cs="Calibri Light"/>
        </w:rPr>
        <w:t xml:space="preserve"> fő beíratott gyermek). </w:t>
      </w:r>
      <w:r w:rsidR="008A4523" w:rsidRPr="009009F6">
        <w:rPr>
          <w:rFonts w:cs="Calibri Light"/>
        </w:rPr>
        <w:t>A</w:t>
      </w:r>
      <w:r w:rsidR="00C33AA6" w:rsidRPr="009009F6">
        <w:rPr>
          <w:rFonts w:cs="Calibri Light"/>
        </w:rPr>
        <w:t xml:space="preserve"> térségben</w:t>
      </w:r>
      <w:r w:rsidR="008A4523" w:rsidRPr="009009F6">
        <w:rPr>
          <w:rFonts w:cs="Calibri Light"/>
        </w:rPr>
        <w:t xml:space="preserve"> </w:t>
      </w:r>
      <w:r w:rsidR="00312E45" w:rsidRPr="009009F6">
        <w:rPr>
          <w:rFonts w:cs="Calibri Light"/>
        </w:rPr>
        <w:t xml:space="preserve">2057 </w:t>
      </w:r>
      <w:r w:rsidR="008A4523" w:rsidRPr="009009F6">
        <w:rPr>
          <w:rFonts w:cs="Calibri Light"/>
        </w:rPr>
        <w:t xml:space="preserve">óvodai </w:t>
      </w:r>
      <w:r w:rsidR="00C33AA6" w:rsidRPr="009009F6">
        <w:rPr>
          <w:rFonts w:cs="Calibri Light"/>
        </w:rPr>
        <w:t xml:space="preserve">férőhely található, melyből </w:t>
      </w:r>
      <w:r w:rsidR="00312E45" w:rsidRPr="009009F6">
        <w:rPr>
          <w:rFonts w:cs="Calibri Light"/>
        </w:rPr>
        <w:t xml:space="preserve">1868 </w:t>
      </w:r>
      <w:r w:rsidR="00C33AA6" w:rsidRPr="009009F6">
        <w:rPr>
          <w:rFonts w:cs="Calibri Light"/>
        </w:rPr>
        <w:t>kihasznált</w:t>
      </w:r>
      <w:r w:rsidR="00C230E6" w:rsidRPr="009009F6">
        <w:rPr>
          <w:rFonts w:cs="Calibri Light"/>
        </w:rPr>
        <w:t xml:space="preserve"> (</w:t>
      </w:r>
      <w:r w:rsidR="00312E45" w:rsidRPr="009009F6">
        <w:rPr>
          <w:rFonts w:cs="Calibri Light"/>
        </w:rPr>
        <w:t>90,8</w:t>
      </w:r>
      <w:r w:rsidR="00C230E6" w:rsidRPr="009009F6">
        <w:rPr>
          <w:rFonts w:cs="Calibri Light"/>
        </w:rPr>
        <w:t xml:space="preserve">%) és összesen 166 fő óvodapedagógus dolgozik az </w:t>
      </w:r>
      <w:r w:rsidR="00C230E6">
        <w:rPr>
          <w:rFonts w:cs="Calibri Light"/>
        </w:rPr>
        <w:t xml:space="preserve">intézményekben. </w:t>
      </w:r>
      <w:r w:rsidR="008A4523" w:rsidRPr="00175877">
        <w:rPr>
          <w:rFonts w:cs="Calibri Light"/>
        </w:rPr>
        <w:t xml:space="preserve">Családi napközi </w:t>
      </w:r>
      <w:r w:rsidRPr="00175877">
        <w:rPr>
          <w:rFonts w:cs="Calibri Light"/>
        </w:rPr>
        <w:t xml:space="preserve">Mátészalkán és Nagyecseden működik 16 gyermek részvételével. </w:t>
      </w:r>
    </w:p>
    <w:p w14:paraId="2106A172" w14:textId="77777777" w:rsidR="00E33DD5" w:rsidRDefault="00E33DD5">
      <w:pPr>
        <w:spacing w:before="0" w:after="200" w:line="276" w:lineRule="auto"/>
        <w:jc w:val="left"/>
        <w:rPr>
          <w:rFonts w:cs="Calibri Light"/>
          <w:b/>
          <w:bCs/>
          <w:sz w:val="21"/>
          <w:szCs w:val="20"/>
        </w:rPr>
      </w:pPr>
      <w:r>
        <w:rPr>
          <w:rFonts w:cs="Calibri Light"/>
        </w:rPr>
        <w:br w:type="page"/>
      </w:r>
    </w:p>
    <w:p w14:paraId="0B064623" w14:textId="018D33BE" w:rsidR="00E0724A" w:rsidRPr="009009F6" w:rsidRDefault="00E0724A" w:rsidP="0018361C">
      <w:pPr>
        <w:pStyle w:val="Kpalrs"/>
        <w:spacing w:after="60" w:line="240" w:lineRule="auto"/>
        <w:rPr>
          <w:rFonts w:cs="Calibri Light"/>
        </w:rPr>
      </w:pPr>
      <w:r w:rsidRPr="009009F6">
        <w:rPr>
          <w:rFonts w:cs="Calibri Light"/>
        </w:rPr>
        <w:lastRenderedPageBreak/>
        <w:fldChar w:fldCharType="begin"/>
      </w:r>
      <w:r w:rsidRPr="009009F6">
        <w:rPr>
          <w:rFonts w:cs="Calibri Light"/>
        </w:rPr>
        <w:instrText xml:space="preserve"> SEQ táblázat \* ARABIC </w:instrText>
      </w:r>
      <w:r w:rsidRPr="009009F6">
        <w:rPr>
          <w:rFonts w:cs="Calibri Light"/>
        </w:rPr>
        <w:fldChar w:fldCharType="separate"/>
      </w:r>
      <w:bookmarkStart w:id="28" w:name="_Toc20219614"/>
      <w:r w:rsidR="00696D0D" w:rsidRPr="009009F6">
        <w:rPr>
          <w:rFonts w:cs="Calibri Light"/>
          <w:noProof/>
        </w:rPr>
        <w:t>5</w:t>
      </w:r>
      <w:r w:rsidRPr="009009F6">
        <w:rPr>
          <w:rFonts w:cs="Calibri Light"/>
        </w:rPr>
        <w:fldChar w:fldCharType="end"/>
      </w:r>
      <w:r w:rsidRPr="009009F6">
        <w:t>. táblázat</w:t>
      </w:r>
      <w:r w:rsidR="0018361C" w:rsidRPr="009009F6">
        <w:t xml:space="preserve"> A</w:t>
      </w:r>
      <w:r w:rsidRPr="009009F6">
        <w:t xml:space="preserve">z óvodai ellátási helyek </w:t>
      </w:r>
      <w:r w:rsidR="0018361C" w:rsidRPr="009009F6">
        <w:t>jellemzői</w:t>
      </w:r>
      <w:r w:rsidR="00C230E6" w:rsidRPr="009009F6">
        <w:t xml:space="preserve"> (2000-201</w:t>
      </w:r>
      <w:r w:rsidR="00432DFE" w:rsidRPr="009009F6">
        <w:t>7</w:t>
      </w:r>
      <w:r w:rsidR="00C230E6" w:rsidRPr="009009F6">
        <w:t>)</w:t>
      </w:r>
      <w:bookmarkEnd w:id="28"/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1985"/>
        <w:gridCol w:w="1843"/>
        <w:gridCol w:w="1912"/>
      </w:tblGrid>
      <w:tr w:rsidR="00A4530B" w:rsidRPr="00E0724A" w14:paraId="60CAB903" w14:textId="77777777" w:rsidTr="00C03A09">
        <w:trPr>
          <w:trHeight w:val="81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6EC427F2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b/>
                <w:bCs/>
                <w:sz w:val="20"/>
                <w:szCs w:val="20"/>
                <w:lang w:eastAsia="hu-HU"/>
              </w:rPr>
              <w:t>Időszak</w:t>
            </w:r>
          </w:p>
        </w:tc>
        <w:tc>
          <w:tcPr>
            <w:tcW w:w="1985" w:type="dxa"/>
            <w:shd w:val="clear" w:color="auto" w:fill="244061" w:themeFill="accent1" w:themeFillShade="80"/>
            <w:vAlign w:val="center"/>
            <w:hideMark/>
          </w:tcPr>
          <w:p w14:paraId="763D6E70" w14:textId="0F6296CB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</w:pPr>
            <w:r w:rsidRPr="00E0724A"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  <w:t>Óvodai feladatellátási helyek száma (db)</w:t>
            </w:r>
          </w:p>
        </w:tc>
        <w:tc>
          <w:tcPr>
            <w:tcW w:w="1843" w:type="dxa"/>
            <w:shd w:val="clear" w:color="auto" w:fill="244061" w:themeFill="accent1" w:themeFillShade="80"/>
            <w:vAlign w:val="center"/>
            <w:hideMark/>
          </w:tcPr>
          <w:p w14:paraId="2DC2C4E3" w14:textId="383BCE3C" w:rsidR="00D12B9F" w:rsidRPr="00E0724A" w:rsidRDefault="002D2C41" w:rsidP="00E0724A">
            <w:pPr>
              <w:spacing w:before="60" w:after="60" w:line="240" w:lineRule="auto"/>
              <w:jc w:val="center"/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</w:pPr>
            <w:r w:rsidRPr="00E0724A"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  <w:t xml:space="preserve">Óvodai férőhelyek száma </w:t>
            </w:r>
            <w:r w:rsidR="00D12B9F" w:rsidRPr="00E0724A"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  <w:t>(fő)</w:t>
            </w:r>
          </w:p>
        </w:tc>
        <w:tc>
          <w:tcPr>
            <w:tcW w:w="1912" w:type="dxa"/>
            <w:shd w:val="clear" w:color="auto" w:fill="244061" w:themeFill="accent1" w:themeFillShade="80"/>
            <w:vAlign w:val="center"/>
            <w:hideMark/>
          </w:tcPr>
          <w:p w14:paraId="2407F83B" w14:textId="64CA3198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</w:pPr>
            <w:r w:rsidRPr="00E0724A">
              <w:rPr>
                <w:rFonts w:eastAsia="Arial Unicode MS" w:cs="Calibri Light"/>
                <w:b/>
                <w:bCs/>
                <w:sz w:val="20"/>
                <w:szCs w:val="20"/>
                <w:lang w:eastAsia="hu-HU"/>
              </w:rPr>
              <w:t>Óvodába beírt gyermekek száma (fő)</w:t>
            </w:r>
          </w:p>
        </w:tc>
      </w:tr>
      <w:tr w:rsidR="00A4530B" w:rsidRPr="00E0724A" w14:paraId="19CCFC1D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5C28902A" w14:textId="3A836034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2000</w:t>
            </w:r>
          </w:p>
        </w:tc>
        <w:tc>
          <w:tcPr>
            <w:tcW w:w="1985" w:type="dxa"/>
            <w:noWrap/>
            <w:vAlign w:val="bottom"/>
            <w:hideMark/>
          </w:tcPr>
          <w:p w14:paraId="1B2F8090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843" w:type="dxa"/>
            <w:noWrap/>
            <w:vAlign w:val="bottom"/>
            <w:hideMark/>
          </w:tcPr>
          <w:p w14:paraId="0863DDF9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912" w:type="dxa"/>
            <w:noWrap/>
            <w:vAlign w:val="bottom"/>
            <w:hideMark/>
          </w:tcPr>
          <w:p w14:paraId="7A473BC5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0</w:t>
            </w:r>
          </w:p>
        </w:tc>
      </w:tr>
      <w:tr w:rsidR="00A4530B" w:rsidRPr="00E0724A" w14:paraId="6487AF95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67F0AEA3" w14:textId="5D0E80FB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2001</w:t>
            </w:r>
          </w:p>
        </w:tc>
        <w:tc>
          <w:tcPr>
            <w:tcW w:w="1985" w:type="dxa"/>
            <w:noWrap/>
            <w:vAlign w:val="bottom"/>
            <w:hideMark/>
          </w:tcPr>
          <w:p w14:paraId="176895B5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2244093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2019</w:t>
            </w:r>
          </w:p>
        </w:tc>
        <w:tc>
          <w:tcPr>
            <w:tcW w:w="1912" w:type="dxa"/>
            <w:noWrap/>
            <w:vAlign w:val="bottom"/>
            <w:hideMark/>
          </w:tcPr>
          <w:p w14:paraId="272228E5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2055</w:t>
            </w:r>
          </w:p>
        </w:tc>
      </w:tr>
      <w:tr w:rsidR="00A4530B" w:rsidRPr="00E0724A" w14:paraId="4B868DB7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4467D187" w14:textId="10771213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2002</w:t>
            </w:r>
          </w:p>
        </w:tc>
        <w:tc>
          <w:tcPr>
            <w:tcW w:w="1985" w:type="dxa"/>
            <w:noWrap/>
            <w:vAlign w:val="bottom"/>
            <w:hideMark/>
          </w:tcPr>
          <w:p w14:paraId="5DDDFF2F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2893916E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2037</w:t>
            </w:r>
          </w:p>
        </w:tc>
        <w:tc>
          <w:tcPr>
            <w:tcW w:w="1912" w:type="dxa"/>
            <w:noWrap/>
            <w:vAlign w:val="bottom"/>
            <w:hideMark/>
          </w:tcPr>
          <w:p w14:paraId="403EFD41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2046</w:t>
            </w:r>
          </w:p>
        </w:tc>
      </w:tr>
      <w:tr w:rsidR="00A4530B" w:rsidRPr="00E0724A" w14:paraId="60C252D5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03F77CED" w14:textId="42FD242A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2003</w:t>
            </w:r>
          </w:p>
        </w:tc>
        <w:tc>
          <w:tcPr>
            <w:tcW w:w="1985" w:type="dxa"/>
            <w:noWrap/>
            <w:vAlign w:val="bottom"/>
            <w:hideMark/>
          </w:tcPr>
          <w:p w14:paraId="48804299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7B87D1C1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2022</w:t>
            </w:r>
          </w:p>
        </w:tc>
        <w:tc>
          <w:tcPr>
            <w:tcW w:w="1912" w:type="dxa"/>
            <w:noWrap/>
            <w:vAlign w:val="bottom"/>
            <w:hideMark/>
          </w:tcPr>
          <w:p w14:paraId="2486C1B7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1978</w:t>
            </w:r>
          </w:p>
        </w:tc>
      </w:tr>
      <w:tr w:rsidR="00A4530B" w:rsidRPr="00E0724A" w14:paraId="4E1CA093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19F0AEEA" w14:textId="0461411E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2004</w:t>
            </w:r>
          </w:p>
        </w:tc>
        <w:tc>
          <w:tcPr>
            <w:tcW w:w="1985" w:type="dxa"/>
            <w:noWrap/>
            <w:vAlign w:val="bottom"/>
            <w:hideMark/>
          </w:tcPr>
          <w:p w14:paraId="41731250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76924F97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2064</w:t>
            </w:r>
          </w:p>
        </w:tc>
        <w:tc>
          <w:tcPr>
            <w:tcW w:w="1912" w:type="dxa"/>
            <w:noWrap/>
            <w:vAlign w:val="bottom"/>
            <w:hideMark/>
          </w:tcPr>
          <w:p w14:paraId="66044D7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1990</w:t>
            </w:r>
          </w:p>
        </w:tc>
      </w:tr>
      <w:tr w:rsidR="00A4530B" w:rsidRPr="00E0724A" w14:paraId="3F9AA306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3B491925" w14:textId="220BD7EB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2005</w:t>
            </w:r>
          </w:p>
        </w:tc>
        <w:tc>
          <w:tcPr>
            <w:tcW w:w="1985" w:type="dxa"/>
            <w:noWrap/>
            <w:vAlign w:val="bottom"/>
            <w:hideMark/>
          </w:tcPr>
          <w:p w14:paraId="7E566FF0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55113FAD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1994</w:t>
            </w:r>
          </w:p>
        </w:tc>
        <w:tc>
          <w:tcPr>
            <w:tcW w:w="1912" w:type="dxa"/>
            <w:noWrap/>
            <w:vAlign w:val="bottom"/>
            <w:hideMark/>
          </w:tcPr>
          <w:p w14:paraId="11C4A27F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1927</w:t>
            </w:r>
          </w:p>
        </w:tc>
      </w:tr>
      <w:tr w:rsidR="00A4530B" w:rsidRPr="00E0724A" w14:paraId="728E8B9A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2A6D028F" w14:textId="3B6718CE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2006</w:t>
            </w:r>
          </w:p>
        </w:tc>
        <w:tc>
          <w:tcPr>
            <w:tcW w:w="1985" w:type="dxa"/>
            <w:noWrap/>
            <w:vAlign w:val="bottom"/>
            <w:hideMark/>
          </w:tcPr>
          <w:p w14:paraId="3307F893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843" w:type="dxa"/>
            <w:noWrap/>
            <w:vAlign w:val="bottom"/>
            <w:hideMark/>
          </w:tcPr>
          <w:p w14:paraId="53D7E3F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1964</w:t>
            </w:r>
          </w:p>
        </w:tc>
        <w:tc>
          <w:tcPr>
            <w:tcW w:w="1912" w:type="dxa"/>
            <w:noWrap/>
            <w:vAlign w:val="bottom"/>
            <w:hideMark/>
          </w:tcPr>
          <w:p w14:paraId="1C5135ED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1862</w:t>
            </w:r>
          </w:p>
        </w:tc>
      </w:tr>
      <w:tr w:rsidR="00A4530B" w:rsidRPr="00E0724A" w14:paraId="282DEB68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618E9039" w14:textId="7D2F66C8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2007</w:t>
            </w:r>
          </w:p>
        </w:tc>
        <w:tc>
          <w:tcPr>
            <w:tcW w:w="1985" w:type="dxa"/>
            <w:noWrap/>
            <w:vAlign w:val="bottom"/>
            <w:hideMark/>
          </w:tcPr>
          <w:p w14:paraId="353FCF85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843" w:type="dxa"/>
            <w:noWrap/>
            <w:vAlign w:val="bottom"/>
            <w:hideMark/>
          </w:tcPr>
          <w:p w14:paraId="6C0901F9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2071</w:t>
            </w:r>
          </w:p>
        </w:tc>
        <w:tc>
          <w:tcPr>
            <w:tcW w:w="1912" w:type="dxa"/>
            <w:noWrap/>
            <w:vAlign w:val="bottom"/>
            <w:hideMark/>
          </w:tcPr>
          <w:p w14:paraId="309D9370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1934</w:t>
            </w:r>
          </w:p>
        </w:tc>
      </w:tr>
      <w:tr w:rsidR="00A4530B" w:rsidRPr="00E0724A" w14:paraId="6F2C9A56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04ACC5B5" w14:textId="1E86FF98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2008</w:t>
            </w:r>
          </w:p>
        </w:tc>
        <w:tc>
          <w:tcPr>
            <w:tcW w:w="1985" w:type="dxa"/>
            <w:noWrap/>
            <w:vAlign w:val="bottom"/>
            <w:hideMark/>
          </w:tcPr>
          <w:p w14:paraId="73296AD2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843" w:type="dxa"/>
            <w:noWrap/>
            <w:vAlign w:val="bottom"/>
            <w:hideMark/>
          </w:tcPr>
          <w:p w14:paraId="16F3F1BA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1966</w:t>
            </w:r>
          </w:p>
        </w:tc>
        <w:tc>
          <w:tcPr>
            <w:tcW w:w="1912" w:type="dxa"/>
            <w:noWrap/>
            <w:vAlign w:val="bottom"/>
            <w:hideMark/>
          </w:tcPr>
          <w:p w14:paraId="278D34BA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1874</w:t>
            </w:r>
          </w:p>
        </w:tc>
      </w:tr>
      <w:tr w:rsidR="00A4530B" w:rsidRPr="00E0724A" w14:paraId="1E8C6454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1D29BC1F" w14:textId="3C08244A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2009</w:t>
            </w:r>
          </w:p>
        </w:tc>
        <w:tc>
          <w:tcPr>
            <w:tcW w:w="1985" w:type="dxa"/>
            <w:noWrap/>
            <w:vAlign w:val="bottom"/>
            <w:hideMark/>
          </w:tcPr>
          <w:p w14:paraId="6522B3DF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843" w:type="dxa"/>
            <w:noWrap/>
            <w:vAlign w:val="bottom"/>
            <w:hideMark/>
          </w:tcPr>
          <w:p w14:paraId="7F5B5E34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2051</w:t>
            </w:r>
          </w:p>
        </w:tc>
        <w:tc>
          <w:tcPr>
            <w:tcW w:w="1912" w:type="dxa"/>
            <w:noWrap/>
            <w:vAlign w:val="bottom"/>
            <w:hideMark/>
          </w:tcPr>
          <w:p w14:paraId="6F39FC2E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1863</w:t>
            </w:r>
          </w:p>
        </w:tc>
      </w:tr>
      <w:tr w:rsidR="00A4530B" w:rsidRPr="00E0724A" w14:paraId="74E024AB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0AF1A87C" w14:textId="1F64FBF5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2010</w:t>
            </w:r>
          </w:p>
        </w:tc>
        <w:tc>
          <w:tcPr>
            <w:tcW w:w="1985" w:type="dxa"/>
            <w:noWrap/>
            <w:vAlign w:val="bottom"/>
            <w:hideMark/>
          </w:tcPr>
          <w:p w14:paraId="73D958D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843" w:type="dxa"/>
            <w:noWrap/>
            <w:vAlign w:val="bottom"/>
            <w:hideMark/>
          </w:tcPr>
          <w:p w14:paraId="743207FE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2051</w:t>
            </w:r>
          </w:p>
        </w:tc>
        <w:tc>
          <w:tcPr>
            <w:tcW w:w="1912" w:type="dxa"/>
            <w:noWrap/>
            <w:vAlign w:val="bottom"/>
            <w:hideMark/>
          </w:tcPr>
          <w:p w14:paraId="3E699E0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1926</w:t>
            </w:r>
          </w:p>
        </w:tc>
      </w:tr>
      <w:tr w:rsidR="00A4530B" w:rsidRPr="00E0724A" w14:paraId="32001F52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55EBA1D1" w14:textId="0022AE04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2011</w:t>
            </w:r>
          </w:p>
        </w:tc>
        <w:tc>
          <w:tcPr>
            <w:tcW w:w="1985" w:type="dxa"/>
            <w:noWrap/>
            <w:vAlign w:val="bottom"/>
            <w:hideMark/>
          </w:tcPr>
          <w:p w14:paraId="4BABA5C4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  <w:vAlign w:val="bottom"/>
            <w:hideMark/>
          </w:tcPr>
          <w:p w14:paraId="13033E0D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2076</w:t>
            </w:r>
          </w:p>
        </w:tc>
        <w:tc>
          <w:tcPr>
            <w:tcW w:w="1912" w:type="dxa"/>
            <w:noWrap/>
            <w:vAlign w:val="bottom"/>
            <w:hideMark/>
          </w:tcPr>
          <w:p w14:paraId="7E703722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1982</w:t>
            </w:r>
          </w:p>
        </w:tc>
      </w:tr>
      <w:tr w:rsidR="00A4530B" w:rsidRPr="00E0724A" w14:paraId="75055FC6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49BE4BF4" w14:textId="4D7A71EB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2012</w:t>
            </w:r>
          </w:p>
        </w:tc>
        <w:tc>
          <w:tcPr>
            <w:tcW w:w="1985" w:type="dxa"/>
            <w:noWrap/>
            <w:vAlign w:val="bottom"/>
            <w:hideMark/>
          </w:tcPr>
          <w:p w14:paraId="2474AE34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  <w:vAlign w:val="bottom"/>
            <w:hideMark/>
          </w:tcPr>
          <w:p w14:paraId="2B4BBD36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2109</w:t>
            </w:r>
          </w:p>
        </w:tc>
        <w:tc>
          <w:tcPr>
            <w:tcW w:w="1912" w:type="dxa"/>
            <w:noWrap/>
            <w:vAlign w:val="bottom"/>
            <w:hideMark/>
          </w:tcPr>
          <w:p w14:paraId="13A67C90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1943</w:t>
            </w:r>
          </w:p>
        </w:tc>
      </w:tr>
      <w:tr w:rsidR="00A4530B" w:rsidRPr="00E0724A" w14:paraId="20A15073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6A38295C" w14:textId="6D71337D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2013</w:t>
            </w:r>
          </w:p>
        </w:tc>
        <w:tc>
          <w:tcPr>
            <w:tcW w:w="1985" w:type="dxa"/>
            <w:noWrap/>
            <w:vAlign w:val="bottom"/>
            <w:hideMark/>
          </w:tcPr>
          <w:p w14:paraId="0797A723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  <w:vAlign w:val="bottom"/>
            <w:hideMark/>
          </w:tcPr>
          <w:p w14:paraId="5FF38EBA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2180</w:t>
            </w:r>
          </w:p>
        </w:tc>
        <w:tc>
          <w:tcPr>
            <w:tcW w:w="1912" w:type="dxa"/>
            <w:noWrap/>
            <w:vAlign w:val="bottom"/>
            <w:hideMark/>
          </w:tcPr>
          <w:p w14:paraId="1DB76B6F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1913</w:t>
            </w:r>
          </w:p>
        </w:tc>
      </w:tr>
      <w:tr w:rsidR="00A4530B" w:rsidRPr="00E0724A" w14:paraId="411CD344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67981E6C" w14:textId="2AD138F3" w:rsidR="00D12B9F" w:rsidRPr="00E0724A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color w:val="FFFFFF"/>
                <w:sz w:val="20"/>
                <w:szCs w:val="20"/>
              </w:rPr>
            </w:pPr>
            <w:r w:rsidRPr="00E0724A">
              <w:rPr>
                <w:rFonts w:cs="Calibri Light"/>
                <w:color w:val="FFFFFF"/>
                <w:sz w:val="20"/>
                <w:szCs w:val="20"/>
              </w:rPr>
              <w:t>2014</w:t>
            </w:r>
          </w:p>
        </w:tc>
        <w:tc>
          <w:tcPr>
            <w:tcW w:w="1985" w:type="dxa"/>
            <w:noWrap/>
            <w:vAlign w:val="bottom"/>
            <w:hideMark/>
          </w:tcPr>
          <w:p w14:paraId="51D3FC7C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  <w:vAlign w:val="bottom"/>
            <w:hideMark/>
          </w:tcPr>
          <w:p w14:paraId="4C8A066D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2165</w:t>
            </w:r>
          </w:p>
        </w:tc>
        <w:tc>
          <w:tcPr>
            <w:tcW w:w="1912" w:type="dxa"/>
            <w:noWrap/>
            <w:vAlign w:val="bottom"/>
            <w:hideMark/>
          </w:tcPr>
          <w:p w14:paraId="66255438" w14:textId="77777777" w:rsidR="00D12B9F" w:rsidRPr="00E0724A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E0724A">
              <w:rPr>
                <w:rFonts w:eastAsia="Times New Roman" w:cs="Calibri Light"/>
                <w:sz w:val="20"/>
                <w:szCs w:val="20"/>
                <w:lang w:eastAsia="hu-HU"/>
              </w:rPr>
              <w:t>1894</w:t>
            </w:r>
          </w:p>
        </w:tc>
      </w:tr>
      <w:tr w:rsidR="009009F6" w:rsidRPr="009009F6" w14:paraId="299BD530" w14:textId="77777777" w:rsidTr="00C03A09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  <w:hideMark/>
          </w:tcPr>
          <w:p w14:paraId="09E1B943" w14:textId="3782838A" w:rsidR="00D12B9F" w:rsidRPr="009009F6" w:rsidRDefault="00A4530B" w:rsidP="00E0724A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2015</w:t>
            </w:r>
          </w:p>
        </w:tc>
        <w:tc>
          <w:tcPr>
            <w:tcW w:w="1985" w:type="dxa"/>
            <w:noWrap/>
            <w:vAlign w:val="bottom"/>
            <w:hideMark/>
          </w:tcPr>
          <w:p w14:paraId="338D05D9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  <w:vAlign w:val="bottom"/>
            <w:hideMark/>
          </w:tcPr>
          <w:p w14:paraId="44262CC0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2180</w:t>
            </w:r>
          </w:p>
        </w:tc>
        <w:tc>
          <w:tcPr>
            <w:tcW w:w="1912" w:type="dxa"/>
            <w:noWrap/>
            <w:vAlign w:val="bottom"/>
            <w:hideMark/>
          </w:tcPr>
          <w:p w14:paraId="078F9034" w14:textId="77777777" w:rsidR="00D12B9F" w:rsidRPr="009009F6" w:rsidRDefault="00D12B9F" w:rsidP="00E0724A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1885</w:t>
            </w:r>
          </w:p>
        </w:tc>
      </w:tr>
      <w:tr w:rsidR="009009F6" w:rsidRPr="009009F6" w14:paraId="19E816C6" w14:textId="77777777" w:rsidTr="008D2F28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</w:tcPr>
          <w:p w14:paraId="7A482934" w14:textId="27EEAE7F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2016</w:t>
            </w:r>
          </w:p>
        </w:tc>
        <w:tc>
          <w:tcPr>
            <w:tcW w:w="1985" w:type="dxa"/>
            <w:noWrap/>
            <w:vAlign w:val="bottom"/>
          </w:tcPr>
          <w:p w14:paraId="3D61B065" w14:textId="0FE772D6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</w:tcPr>
          <w:p w14:paraId="67B8D9F2" w14:textId="2DA4423E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2075</w:t>
            </w:r>
          </w:p>
        </w:tc>
        <w:tc>
          <w:tcPr>
            <w:tcW w:w="1912" w:type="dxa"/>
            <w:noWrap/>
          </w:tcPr>
          <w:p w14:paraId="398E0F27" w14:textId="118E00C5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1822</w:t>
            </w:r>
          </w:p>
        </w:tc>
      </w:tr>
      <w:tr w:rsidR="009009F6" w:rsidRPr="009009F6" w14:paraId="52FA947A" w14:textId="77777777" w:rsidTr="008D2F28">
        <w:trPr>
          <w:trHeight w:val="255"/>
          <w:jc w:val="center"/>
        </w:trPr>
        <w:tc>
          <w:tcPr>
            <w:tcW w:w="1027" w:type="dxa"/>
            <w:shd w:val="clear" w:color="auto" w:fill="244061" w:themeFill="accent1" w:themeFillShade="80"/>
            <w:vAlign w:val="center"/>
          </w:tcPr>
          <w:p w14:paraId="30307186" w14:textId="429596D6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9009F6">
              <w:rPr>
                <w:rFonts w:cs="Calibri Light"/>
                <w:sz w:val="20"/>
                <w:szCs w:val="20"/>
              </w:rPr>
              <w:t>2017</w:t>
            </w:r>
          </w:p>
        </w:tc>
        <w:tc>
          <w:tcPr>
            <w:tcW w:w="1985" w:type="dxa"/>
            <w:noWrap/>
            <w:vAlign w:val="bottom"/>
          </w:tcPr>
          <w:p w14:paraId="4D7FF84C" w14:textId="0B705263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843" w:type="dxa"/>
            <w:noWrap/>
          </w:tcPr>
          <w:p w14:paraId="4165548D" w14:textId="0FC03A8B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2057</w:t>
            </w:r>
          </w:p>
        </w:tc>
        <w:tc>
          <w:tcPr>
            <w:tcW w:w="1912" w:type="dxa"/>
            <w:noWrap/>
          </w:tcPr>
          <w:p w14:paraId="67697000" w14:textId="5C92AA14" w:rsidR="00A679F8" w:rsidRPr="009009F6" w:rsidRDefault="00A679F8" w:rsidP="00A679F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  <w:r w:rsidRPr="009009F6">
              <w:rPr>
                <w:rFonts w:eastAsia="Times New Roman" w:cs="Calibri Light"/>
                <w:sz w:val="20"/>
                <w:szCs w:val="20"/>
                <w:lang w:eastAsia="hu-HU"/>
              </w:rPr>
              <w:t>1868</w:t>
            </w:r>
          </w:p>
        </w:tc>
      </w:tr>
    </w:tbl>
    <w:p w14:paraId="12D19605" w14:textId="24FD26FE" w:rsidR="0018361C" w:rsidRPr="009009F6" w:rsidRDefault="0018361C" w:rsidP="00DA7F6F">
      <w:pPr>
        <w:spacing w:before="60" w:line="240" w:lineRule="auto"/>
        <w:jc w:val="center"/>
        <w:rPr>
          <w:rFonts w:cs="Calibri Light"/>
          <w:i/>
          <w:sz w:val="21"/>
          <w:szCs w:val="20"/>
        </w:rPr>
      </w:pPr>
      <w:r w:rsidRPr="009009F6">
        <w:rPr>
          <w:rFonts w:cs="Calibri Light"/>
          <w:i/>
          <w:sz w:val="21"/>
          <w:szCs w:val="20"/>
        </w:rPr>
        <w:t xml:space="preserve">Forrás: </w:t>
      </w:r>
      <w:r w:rsidR="00432DFE" w:rsidRPr="009009F6">
        <w:rPr>
          <w:rFonts w:cs="Calibri Light"/>
          <w:i/>
          <w:sz w:val="21"/>
          <w:szCs w:val="20"/>
        </w:rPr>
        <w:t xml:space="preserve">KSH Tájékoztatási adatbázis adatai </w:t>
      </w:r>
    </w:p>
    <w:p w14:paraId="6AE15222" w14:textId="21B7E305" w:rsidR="00FC3DED" w:rsidRPr="009009F6" w:rsidRDefault="005E2B87" w:rsidP="00DA7F6F">
      <w:pPr>
        <w:rPr>
          <w:rFonts w:cs="Calibri Light"/>
        </w:rPr>
      </w:pPr>
      <w:r w:rsidRPr="009009F6">
        <w:rPr>
          <w:rFonts w:cs="Calibri Light"/>
        </w:rPr>
        <w:t>A népesség</w:t>
      </w:r>
      <w:r w:rsidR="00C230E6" w:rsidRPr="009009F6">
        <w:rPr>
          <w:rFonts w:cs="Calibri Light"/>
        </w:rPr>
        <w:t xml:space="preserve"> gazdasági aktivitás</w:t>
      </w:r>
      <w:r w:rsidR="008D1DE1" w:rsidRPr="009009F6">
        <w:rPr>
          <w:rFonts w:cs="Calibri Light"/>
        </w:rPr>
        <w:t>ának egyik fő jellemzője a munkanélküliség alakulása, amely</w:t>
      </w:r>
      <w:r w:rsidR="00C230E6" w:rsidRPr="009009F6">
        <w:rPr>
          <w:rFonts w:cs="Calibri Light"/>
        </w:rPr>
        <w:t xml:space="preserve"> az NFSZ munkanélküliségi adatai alapján mutatható</w:t>
      </w:r>
      <w:r w:rsidR="00B40B35" w:rsidRPr="009009F6">
        <w:rPr>
          <w:rFonts w:cs="Calibri Light"/>
        </w:rPr>
        <w:t xml:space="preserve"> be.</w:t>
      </w:r>
      <w:r w:rsidR="00F03E32" w:rsidRPr="009009F6">
        <w:rPr>
          <w:rFonts w:cs="Calibri Light"/>
        </w:rPr>
        <w:t xml:space="preserve"> Az </w:t>
      </w:r>
      <w:r w:rsidR="00E45CFB" w:rsidRPr="009009F6">
        <w:rPr>
          <w:rFonts w:cs="Calibri Light"/>
        </w:rPr>
        <w:t xml:space="preserve">egy </w:t>
      </w:r>
      <w:r w:rsidR="00F03E32" w:rsidRPr="009009F6">
        <w:rPr>
          <w:rFonts w:cs="Calibri Light"/>
        </w:rPr>
        <w:t>éven belüli adatok ingadozást mutatnak, melyhez nagyban hozzájárul a közfoglalkoztatási programok váltakozása</w:t>
      </w:r>
      <w:r w:rsidR="008237FB" w:rsidRPr="009009F6">
        <w:rPr>
          <w:rFonts w:cs="Calibri Light"/>
        </w:rPr>
        <w:t xml:space="preserve"> (</w:t>
      </w:r>
      <w:r w:rsidR="00E15B8C" w:rsidRPr="009009F6">
        <w:rPr>
          <w:rFonts w:cs="Calibri Light"/>
        </w:rPr>
        <w:t xml:space="preserve">a paktumtérségben a </w:t>
      </w:r>
      <w:r w:rsidR="008237FB" w:rsidRPr="009009F6">
        <w:rPr>
          <w:rFonts w:cs="Calibri Light"/>
        </w:rPr>
        <w:t>legmagasabb érték</w:t>
      </w:r>
      <w:r w:rsidR="005B5A88" w:rsidRPr="009009F6">
        <w:rPr>
          <w:rFonts w:cs="Calibri Light"/>
        </w:rPr>
        <w:t xml:space="preserve"> 2016. </w:t>
      </w:r>
      <w:r w:rsidR="008237FB" w:rsidRPr="009009F6">
        <w:rPr>
          <w:rFonts w:cs="Calibri Light"/>
        </w:rPr>
        <w:t>március</w:t>
      </w:r>
      <w:r w:rsidR="005B5A88" w:rsidRPr="009009F6">
        <w:rPr>
          <w:rFonts w:cs="Calibri Light"/>
        </w:rPr>
        <w:t>ban volt</w:t>
      </w:r>
      <w:r w:rsidR="008237FB" w:rsidRPr="009009F6">
        <w:rPr>
          <w:rFonts w:cs="Calibri Light"/>
        </w:rPr>
        <w:t xml:space="preserve"> 4884 fő, legalacsonyabb érték </w:t>
      </w:r>
      <w:r w:rsidR="008318D2" w:rsidRPr="009009F6">
        <w:rPr>
          <w:rFonts w:cs="Calibri Light"/>
        </w:rPr>
        <w:t xml:space="preserve">2018. júniusban </w:t>
      </w:r>
      <w:r w:rsidR="008D1DE1" w:rsidRPr="009009F6">
        <w:rPr>
          <w:rFonts w:cs="Calibri Light"/>
        </w:rPr>
        <w:t>2469</w:t>
      </w:r>
      <w:r w:rsidR="008237FB" w:rsidRPr="009009F6">
        <w:rPr>
          <w:rFonts w:cs="Calibri Light"/>
        </w:rPr>
        <w:t xml:space="preserve"> fő)</w:t>
      </w:r>
      <w:r w:rsidR="00F03E32" w:rsidRPr="009009F6">
        <w:rPr>
          <w:rFonts w:cs="Calibri Light"/>
        </w:rPr>
        <w:t xml:space="preserve">. </w:t>
      </w:r>
      <w:r w:rsidR="00C230E6" w:rsidRPr="009009F6">
        <w:rPr>
          <w:rFonts w:cs="Calibri Light"/>
        </w:rPr>
        <w:t>A</w:t>
      </w:r>
      <w:r w:rsidR="00E45CFB" w:rsidRPr="009009F6">
        <w:rPr>
          <w:rFonts w:cs="Calibri Light"/>
        </w:rPr>
        <w:t xml:space="preserve">z elmúlt évek adatait vizsgálva </w:t>
      </w:r>
      <w:r w:rsidR="00C230E6" w:rsidRPr="009009F6">
        <w:rPr>
          <w:rFonts w:cs="Calibri Light"/>
        </w:rPr>
        <w:t>kedvező folyamat figyelhető meg, a</w:t>
      </w:r>
      <w:r w:rsidR="00B86575" w:rsidRPr="009009F6">
        <w:rPr>
          <w:rFonts w:cs="Calibri Light"/>
        </w:rPr>
        <w:t>z éven belüli ingadozások ellenére a</w:t>
      </w:r>
      <w:r w:rsidR="00C230E6" w:rsidRPr="009009F6">
        <w:rPr>
          <w:rFonts w:cs="Calibri Light"/>
        </w:rPr>
        <w:t xml:space="preserve"> nyilvántartott álláskeresők szám</w:t>
      </w:r>
      <w:r w:rsidR="000E71FF" w:rsidRPr="009009F6">
        <w:rPr>
          <w:rFonts w:cs="Calibri Light"/>
        </w:rPr>
        <w:t>á</w:t>
      </w:r>
      <w:r w:rsidR="004F5EE5" w:rsidRPr="009009F6">
        <w:rPr>
          <w:rFonts w:cs="Calibri Light"/>
        </w:rPr>
        <w:t>nak alakulásá</w:t>
      </w:r>
      <w:r w:rsidR="00D45153" w:rsidRPr="009009F6">
        <w:rPr>
          <w:rFonts w:cs="Calibri Light"/>
        </w:rPr>
        <w:t xml:space="preserve">ban </w:t>
      </w:r>
      <w:r w:rsidR="000E71FF" w:rsidRPr="009009F6">
        <w:rPr>
          <w:rFonts w:cs="Calibri Light"/>
        </w:rPr>
        <w:t xml:space="preserve">csökkenő trend </w:t>
      </w:r>
      <w:r w:rsidR="00D45153" w:rsidRPr="009009F6">
        <w:rPr>
          <w:rFonts w:cs="Calibri Light"/>
        </w:rPr>
        <w:t>mutatható ki</w:t>
      </w:r>
      <w:r w:rsidR="00C230E6" w:rsidRPr="009009F6">
        <w:rPr>
          <w:rFonts w:cs="Calibri Light"/>
        </w:rPr>
        <w:t>.</w:t>
      </w:r>
    </w:p>
    <w:p w14:paraId="2C999393" w14:textId="77777777" w:rsidR="00FC3DED" w:rsidRDefault="00FC3DED">
      <w:pPr>
        <w:spacing w:before="0"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14:paraId="7EC188CC" w14:textId="56D71470" w:rsidR="00B40B35" w:rsidRPr="00175877" w:rsidRDefault="0011744A" w:rsidP="00AE4AFF">
      <w:pPr>
        <w:pStyle w:val="Kpalrs"/>
        <w:tabs>
          <w:tab w:val="left" w:pos="2694"/>
        </w:tabs>
        <w:spacing w:after="60" w:line="240" w:lineRule="auto"/>
        <w:rPr>
          <w:rFonts w:cs="Calibri Light"/>
        </w:rPr>
      </w:pPr>
      <w:r w:rsidRPr="00EF0C4E">
        <w:rPr>
          <w:rFonts w:cs="Calibri Light"/>
        </w:rPr>
        <w:lastRenderedPageBreak/>
        <w:fldChar w:fldCharType="begin"/>
      </w:r>
      <w:r w:rsidRPr="0079115E">
        <w:rPr>
          <w:rFonts w:cs="Calibri Light"/>
        </w:rPr>
        <w:instrText xml:space="preserve"> SEQ ábra \* ARABIC </w:instrText>
      </w:r>
      <w:r w:rsidRPr="00EF0C4E">
        <w:rPr>
          <w:rFonts w:cs="Calibri Light"/>
        </w:rPr>
        <w:fldChar w:fldCharType="separate"/>
      </w:r>
      <w:bookmarkStart w:id="29" w:name="_Toc482364794"/>
      <w:bookmarkStart w:id="30" w:name="_Toc12432326"/>
      <w:r w:rsidR="00DA7F6F" w:rsidRPr="0079115E">
        <w:rPr>
          <w:rFonts w:cs="Calibri Light"/>
          <w:noProof/>
        </w:rPr>
        <w:t>4</w:t>
      </w:r>
      <w:r w:rsidRPr="00EF0C4E">
        <w:rPr>
          <w:rFonts w:cs="Calibri Light"/>
          <w:noProof/>
        </w:rPr>
        <w:fldChar w:fldCharType="end"/>
      </w:r>
      <w:r w:rsidR="00B40B35" w:rsidRPr="0079115E">
        <w:rPr>
          <w:rFonts w:cs="Calibri Light"/>
        </w:rPr>
        <w:t>. ábra A nyilvántartott álláskeresők száma</w:t>
      </w:r>
      <w:r w:rsidR="0079115E" w:rsidRPr="00DF0E1E">
        <w:rPr>
          <w:rFonts w:cs="Calibri Light"/>
        </w:rPr>
        <w:t xml:space="preserve"> a paktumtérségben</w:t>
      </w:r>
      <w:r w:rsidR="00B40B35" w:rsidRPr="0079115E">
        <w:rPr>
          <w:rFonts w:cs="Calibri Light"/>
        </w:rPr>
        <w:t xml:space="preserve"> (fő)</w:t>
      </w:r>
      <w:bookmarkEnd w:id="29"/>
      <w:bookmarkEnd w:id="30"/>
    </w:p>
    <w:p w14:paraId="14C17A02" w14:textId="1437E1BC" w:rsidR="00E55770" w:rsidRPr="00175877" w:rsidRDefault="00E55770" w:rsidP="00360AA2">
      <w:pPr>
        <w:spacing w:after="60" w:line="240" w:lineRule="auto"/>
        <w:jc w:val="center"/>
        <w:rPr>
          <w:rFonts w:cs="Calibri Light"/>
          <w:noProof/>
        </w:rPr>
      </w:pPr>
      <w:r>
        <w:rPr>
          <w:noProof/>
        </w:rPr>
        <w:drawing>
          <wp:inline distT="0" distB="0" distL="0" distR="0" wp14:anchorId="27CC4283" wp14:editId="304D3014">
            <wp:extent cx="5537606" cy="2847975"/>
            <wp:effectExtent l="0" t="0" r="6350" b="9525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B14ED345-0E9D-457D-985B-060DA33B09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683C0EF" w14:textId="0B08BEDF" w:rsidR="00B40B35" w:rsidRPr="00175877" w:rsidRDefault="00B40B35" w:rsidP="00DA7F6F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 xml:space="preserve">Forrás: </w:t>
      </w:r>
      <w:r w:rsidR="0079115E">
        <w:rPr>
          <w:rFonts w:cs="Calibri Light"/>
        </w:rPr>
        <w:t>NFSZ adatok</w:t>
      </w:r>
    </w:p>
    <w:p w14:paraId="43EA5624" w14:textId="03559A60" w:rsidR="008956E3" w:rsidRDefault="00F16562" w:rsidP="00DA7F6F">
      <w:pPr>
        <w:rPr>
          <w:rFonts w:cs="Calibri Light"/>
        </w:rPr>
      </w:pPr>
      <w:r w:rsidRPr="00175877">
        <w:rPr>
          <w:rFonts w:cs="Calibri Light"/>
        </w:rPr>
        <w:t xml:space="preserve">A népesség képzettségi szintjére vonatkozóan a KSH csupán a népszámlálások alkalmával </w:t>
      </w:r>
      <w:r w:rsidRPr="009009F6">
        <w:rPr>
          <w:rFonts w:cs="Calibri Light"/>
        </w:rPr>
        <w:t xml:space="preserve">készít felméréseket, </w:t>
      </w:r>
      <w:r w:rsidR="00177387" w:rsidRPr="009009F6">
        <w:rPr>
          <w:rFonts w:cs="Calibri Light"/>
        </w:rPr>
        <w:t xml:space="preserve">így </w:t>
      </w:r>
      <w:r w:rsidR="00E52227" w:rsidRPr="009009F6">
        <w:rPr>
          <w:rFonts w:cs="Calibri Light"/>
        </w:rPr>
        <w:t xml:space="preserve">jelenleg a 2011. évi népszámlálási </w:t>
      </w:r>
      <w:r w:rsidR="00177387" w:rsidRPr="009009F6">
        <w:rPr>
          <w:rFonts w:cs="Calibri Light"/>
        </w:rPr>
        <w:t xml:space="preserve">adatok a legfrissebbek. </w:t>
      </w:r>
      <w:r w:rsidR="008237FB" w:rsidRPr="009009F6">
        <w:rPr>
          <w:rFonts w:cs="Calibri Light"/>
        </w:rPr>
        <w:t xml:space="preserve">Az országos </w:t>
      </w:r>
      <w:r w:rsidR="008237FB">
        <w:rPr>
          <w:rFonts w:cs="Calibri Light"/>
        </w:rPr>
        <w:t>tendenciáknak megfelelően</w:t>
      </w:r>
      <w:r w:rsidR="00177387" w:rsidRPr="00175877">
        <w:rPr>
          <w:rFonts w:cs="Calibri Light"/>
        </w:rPr>
        <w:t xml:space="preserve"> </w:t>
      </w:r>
      <w:r w:rsidR="008237FB">
        <w:rPr>
          <w:rFonts w:cs="Calibri Light"/>
        </w:rPr>
        <w:t>a térségben is</w:t>
      </w:r>
      <w:r w:rsidR="00177387" w:rsidRPr="00175877">
        <w:rPr>
          <w:rFonts w:cs="Calibri Light"/>
        </w:rPr>
        <w:t xml:space="preserve"> emelkedik a</w:t>
      </w:r>
      <w:r w:rsidR="00334CF8" w:rsidRPr="00175877">
        <w:rPr>
          <w:rFonts w:cs="Calibri Light"/>
        </w:rPr>
        <w:t xml:space="preserve"> lakosság képzettségi szintje. </w:t>
      </w:r>
      <w:r w:rsidR="008237FB" w:rsidRPr="00175877">
        <w:rPr>
          <w:rFonts w:cs="Calibri Light"/>
        </w:rPr>
        <w:t>Általánosan elmondható, hogy a képzettségi szint emelkedésével csökken a munkanélküliek aránya.</w:t>
      </w:r>
      <w:r w:rsidR="008237FB">
        <w:rPr>
          <w:rFonts w:cs="Calibri Light"/>
        </w:rPr>
        <w:t xml:space="preserve"> </w:t>
      </w:r>
    </w:p>
    <w:p w14:paraId="426C4838" w14:textId="3ABEC723" w:rsidR="00B40B35" w:rsidRDefault="00334CF8" w:rsidP="00DA7F6F">
      <w:pPr>
        <w:rPr>
          <w:rFonts w:cs="Calibri Light"/>
        </w:rPr>
      </w:pPr>
      <w:r w:rsidRPr="00175877">
        <w:rPr>
          <w:rFonts w:cs="Calibri Light"/>
        </w:rPr>
        <w:t>Az álláskeresők végzettségi szintjére jellemző, hogy túlnyomó többségben vannak az alacsony végzettségűek, az általános iskolai vagy annál alacsonyabb iskolai végzettséggel rendelkez</w:t>
      </w:r>
      <w:r w:rsidR="009D1B24" w:rsidRPr="00175877">
        <w:rPr>
          <w:rFonts w:cs="Calibri Light"/>
        </w:rPr>
        <w:t>ők</w:t>
      </w:r>
      <w:r w:rsidR="009D2A74" w:rsidRPr="00175877">
        <w:rPr>
          <w:rFonts w:cs="Calibri Light"/>
        </w:rPr>
        <w:t xml:space="preserve">. </w:t>
      </w:r>
    </w:p>
    <w:p w14:paraId="5EADEA15" w14:textId="6BCAD33F" w:rsidR="00696D0D" w:rsidRDefault="00696D0D">
      <w:pPr>
        <w:spacing w:before="0"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14:paraId="5F16F6D2" w14:textId="42B025B0" w:rsidR="00696D0D" w:rsidRDefault="00696D0D" w:rsidP="00696D0D">
      <w:pPr>
        <w:pStyle w:val="Kpalrs"/>
        <w:spacing w:after="60" w:line="240" w:lineRule="auto"/>
        <w:rPr>
          <w:rFonts w:cs="Calibri Light"/>
        </w:rPr>
      </w:pPr>
      <w:r>
        <w:rPr>
          <w:rFonts w:cs="Calibri Light"/>
        </w:rPr>
        <w:lastRenderedPageBreak/>
        <w:fldChar w:fldCharType="begin"/>
      </w:r>
      <w:r>
        <w:rPr>
          <w:rFonts w:cs="Calibri Light"/>
        </w:rPr>
        <w:instrText xml:space="preserve"> SEQ táblázat \* ARABIC </w:instrText>
      </w:r>
      <w:r>
        <w:rPr>
          <w:rFonts w:cs="Calibri Light"/>
        </w:rPr>
        <w:fldChar w:fldCharType="separate"/>
      </w:r>
      <w:bookmarkStart w:id="31" w:name="_Toc20219615"/>
      <w:r>
        <w:rPr>
          <w:rFonts w:cs="Calibri Light"/>
          <w:noProof/>
        </w:rPr>
        <w:t>6</w:t>
      </w:r>
      <w:r>
        <w:rPr>
          <w:rFonts w:cs="Calibri Light"/>
        </w:rPr>
        <w:fldChar w:fldCharType="end"/>
      </w:r>
      <w:r>
        <w:t>. táblázat A paktumterület lakosságának képzettségi szintje korcsoportos bontásban (2011)</w:t>
      </w:r>
      <w:bookmarkEnd w:id="31"/>
    </w:p>
    <w:tbl>
      <w:tblPr>
        <w:tblW w:w="0" w:type="auto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1528"/>
        <w:gridCol w:w="1528"/>
        <w:gridCol w:w="1390"/>
        <w:gridCol w:w="1371"/>
        <w:gridCol w:w="1220"/>
      </w:tblGrid>
      <w:tr w:rsidR="00696D0D" w:rsidRPr="00696D0D" w14:paraId="364D6F0F" w14:textId="77777777" w:rsidTr="00A64548">
        <w:trPr>
          <w:trHeight w:val="929"/>
          <w:tblHeader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16DFD86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Terület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247DAE14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10 évnél idősebb általános iskolai végzettség nélkül (fő)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048BF3C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15 évnél idősebb legalább általános iskola 8. évfolyamát végzett (fő)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08131FB0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18 évnél idősebb legalább érettségizett (fő)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60B35DF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25 év feletti felsőfokú végezettség (fő)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F4E79"/>
            <w:vAlign w:val="center"/>
            <w:hideMark/>
          </w:tcPr>
          <w:p w14:paraId="5C29451E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b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b/>
                <w:color w:val="FFFFFF"/>
                <w:sz w:val="20"/>
                <w:szCs w:val="20"/>
              </w:rPr>
              <w:t>Állandó lakosságszám (fő)</w:t>
            </w:r>
          </w:p>
        </w:tc>
      </w:tr>
      <w:tr w:rsidR="00696D0D" w:rsidRPr="00696D0D" w14:paraId="26C42274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3AA6026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Mátészalka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7798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87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32B0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13 828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683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7 861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335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2 706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E36A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17 353</w:t>
            </w:r>
          </w:p>
        </w:tc>
      </w:tr>
      <w:tr w:rsidR="00696D0D" w:rsidRPr="00696D0D" w14:paraId="78FD9FD1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D6A77EF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Nagyecsed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E3B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91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BFC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4 434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A03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1 302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62A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249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54E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6 756</w:t>
            </w:r>
          </w:p>
        </w:tc>
      </w:tr>
      <w:tr w:rsidR="00696D0D" w:rsidRPr="00696D0D" w14:paraId="2553C4FC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4E911D5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Fülpösdaróc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EA6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2D7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226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0E5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BE159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EBD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319</w:t>
            </w:r>
          </w:p>
        </w:tc>
      </w:tr>
      <w:tr w:rsidR="00696D0D" w:rsidRPr="00696D0D" w14:paraId="4A33C49B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19B8CE64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Géberjén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99C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7EF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399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226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144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6EC4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0D7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518</w:t>
            </w:r>
          </w:p>
        </w:tc>
      </w:tr>
      <w:tr w:rsidR="00696D0D" w:rsidRPr="00696D0D" w14:paraId="317150B3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F0A4C7E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Győrtelek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63F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66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3E5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1 025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801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272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14B4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1907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1 664</w:t>
            </w:r>
          </w:p>
        </w:tc>
      </w:tr>
      <w:tr w:rsidR="00696D0D" w:rsidRPr="00696D0D" w14:paraId="53315BD2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6331A077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Hodász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F35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F89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2 235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9F1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492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101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81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4149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3 482</w:t>
            </w:r>
          </w:p>
        </w:tc>
      </w:tr>
      <w:tr w:rsidR="00696D0D" w:rsidRPr="00696D0D" w14:paraId="2E7505CC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279C5A03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Jármi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ECF2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E12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1 009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25F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378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F596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108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487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1 350</w:t>
            </w:r>
          </w:p>
        </w:tc>
      </w:tr>
      <w:tr w:rsidR="00696D0D" w:rsidRPr="00696D0D" w14:paraId="30AB27FB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A6C286B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Kántorjánosi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76B6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789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1 348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6CC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244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6A0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60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91C6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2 208</w:t>
            </w:r>
          </w:p>
        </w:tc>
      </w:tr>
      <w:tr w:rsidR="00696D0D" w:rsidRPr="00696D0D" w14:paraId="6354DDB6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12993DD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Kocsord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4A4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10440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DF6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795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FED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154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F73E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2 964</w:t>
            </w:r>
          </w:p>
        </w:tc>
      </w:tr>
      <w:tr w:rsidR="00696D0D" w:rsidRPr="00696D0D" w14:paraId="5793F722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9CA874D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Nyírcsaholy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7C4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18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E5BF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1 543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92A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443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09E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94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B8B6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2 321</w:t>
            </w:r>
          </w:p>
        </w:tc>
      </w:tr>
      <w:tr w:rsidR="00696D0D" w:rsidRPr="00696D0D" w14:paraId="306BB15A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627CA519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Nyírmeggyes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9070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0092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2 090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0FA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709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8ED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176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20D79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2 765</w:t>
            </w:r>
          </w:p>
        </w:tc>
      </w:tr>
      <w:tr w:rsidR="00696D0D" w:rsidRPr="00696D0D" w14:paraId="2B5E43E7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2E7F8DBB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Nyírparasznya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161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BA4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616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4A6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150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DFE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BBCF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1 015</w:t>
            </w:r>
          </w:p>
        </w:tc>
      </w:tr>
      <w:tr w:rsidR="00696D0D" w:rsidRPr="00696D0D" w14:paraId="2221DAA3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5A5FB069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Ópályi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8E8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977A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1 910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F34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543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70A3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127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FD80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3 061</w:t>
            </w:r>
          </w:p>
        </w:tc>
      </w:tr>
      <w:tr w:rsidR="00696D0D" w:rsidRPr="00696D0D" w14:paraId="6671770B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07CD6F78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Ököritófülpös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F04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FCD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1 176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56EFE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278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F5C4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44D6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1 877</w:t>
            </w:r>
          </w:p>
        </w:tc>
      </w:tr>
      <w:tr w:rsidR="00696D0D" w:rsidRPr="00696D0D" w14:paraId="58E0D03A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29F0CEC5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Papos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91304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43D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587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67B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163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B98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9A3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849</w:t>
            </w:r>
          </w:p>
        </w:tc>
      </w:tr>
      <w:tr w:rsidR="00696D0D" w:rsidRPr="00696D0D" w14:paraId="3C7D7603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43A13882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Rápolt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9B3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15A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8A3F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21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54A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36C1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151</w:t>
            </w:r>
          </w:p>
        </w:tc>
      </w:tr>
      <w:tr w:rsidR="00696D0D" w:rsidRPr="00696D0D" w14:paraId="39D3770A" w14:textId="77777777" w:rsidTr="00A64548">
        <w:trPr>
          <w:trHeight w:val="255"/>
        </w:trPr>
        <w:tc>
          <w:tcPr>
            <w:tcW w:w="1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  <w:hideMark/>
          </w:tcPr>
          <w:p w14:paraId="34251A25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Tiborszállás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DB1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503B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754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D4D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189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AA58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F04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1 406</w:t>
            </w:r>
          </w:p>
        </w:tc>
      </w:tr>
      <w:tr w:rsidR="00696D0D" w:rsidRPr="00696D0D" w14:paraId="7C010A2B" w14:textId="77777777" w:rsidTr="00A64548">
        <w:trPr>
          <w:trHeight w:val="170"/>
        </w:trPr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/>
            <w:noWrap/>
            <w:vAlign w:val="center"/>
          </w:tcPr>
          <w:p w14:paraId="008A95E6" w14:textId="77777777" w:rsidR="00696D0D" w:rsidRPr="00696D0D" w:rsidRDefault="00696D0D" w:rsidP="00696D0D">
            <w:pPr>
              <w:spacing w:before="60" w:after="60" w:line="240" w:lineRule="auto"/>
              <w:ind w:firstLineChars="100" w:firstLine="200"/>
              <w:jc w:val="left"/>
              <w:rPr>
                <w:rFonts w:cs="Calibri Light"/>
                <w:color w:val="FFFFFF"/>
                <w:sz w:val="20"/>
                <w:szCs w:val="20"/>
              </w:rPr>
            </w:pPr>
            <w:r w:rsidRPr="00696D0D">
              <w:rPr>
                <w:rFonts w:cs="Calibri Light"/>
                <w:color w:val="FFFFFF"/>
                <w:sz w:val="20"/>
                <w:szCs w:val="20"/>
              </w:rPr>
              <w:t>Összesen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5552C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592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150CD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35 364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5A947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14 056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BFCB4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4 024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8585" w14:textId="77777777" w:rsidR="00696D0D" w:rsidRPr="00696D0D" w:rsidRDefault="00696D0D" w:rsidP="00696D0D">
            <w:pPr>
              <w:spacing w:before="60" w:after="60" w:line="240" w:lineRule="auto"/>
              <w:jc w:val="center"/>
              <w:rPr>
                <w:rFonts w:cs="Calibri Light"/>
                <w:sz w:val="20"/>
                <w:szCs w:val="20"/>
              </w:rPr>
            </w:pPr>
            <w:r w:rsidRPr="00696D0D">
              <w:rPr>
                <w:rFonts w:cs="Calibri Light"/>
                <w:sz w:val="20"/>
                <w:szCs w:val="20"/>
              </w:rPr>
              <w:t>50 059</w:t>
            </w:r>
          </w:p>
        </w:tc>
      </w:tr>
    </w:tbl>
    <w:p w14:paraId="3B90BEEA" w14:textId="0CCF4254" w:rsidR="00696D0D" w:rsidRDefault="00696D0D" w:rsidP="00696D0D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Mátészalka és térsége helyi foglalkoztatási paktuma</w:t>
      </w:r>
      <w:r>
        <w:rPr>
          <w:rFonts w:cs="Calibri Light"/>
        </w:rPr>
        <w:t xml:space="preserve"> - Megvalósíthatósági Tanulmány</w:t>
      </w:r>
    </w:p>
    <w:p w14:paraId="64A6E4A5" w14:textId="7E11E5D6" w:rsidR="00696D0D" w:rsidRDefault="00302510" w:rsidP="00F06966">
      <w:pPr>
        <w:rPr>
          <w:rFonts w:cs="Calibri Light"/>
        </w:rPr>
      </w:pPr>
      <w:r w:rsidRPr="009009F6">
        <w:rPr>
          <w:rFonts w:cs="Calibri Light"/>
        </w:rPr>
        <w:t>A munkanélküliek korcsoportos megoszlásában kimagaslik a 21-25 év közötti</w:t>
      </w:r>
      <w:r w:rsidR="00160395" w:rsidRPr="009009F6">
        <w:rPr>
          <w:rFonts w:cs="Calibri Light"/>
        </w:rPr>
        <w:t xml:space="preserve"> (446 fő)</w:t>
      </w:r>
      <w:r w:rsidRPr="009009F6">
        <w:rPr>
          <w:rFonts w:cs="Calibri Light"/>
        </w:rPr>
        <w:t>,</w:t>
      </w:r>
      <w:r w:rsidRPr="00175877">
        <w:rPr>
          <w:rFonts w:cs="Calibri Light"/>
        </w:rPr>
        <w:t xml:space="preserve"> </w:t>
      </w:r>
      <w:r w:rsidR="00AF26C1" w:rsidRPr="00175877">
        <w:rPr>
          <w:rFonts w:cs="Calibri Light"/>
        </w:rPr>
        <w:t xml:space="preserve">pályakezdő korban lévők aránya. </w:t>
      </w:r>
      <w:r w:rsidR="002757E4">
        <w:rPr>
          <w:rFonts w:cs="Calibri Light"/>
        </w:rPr>
        <w:t>Számukra</w:t>
      </w:r>
      <w:r w:rsidR="00AF26C1" w:rsidRPr="00175877">
        <w:rPr>
          <w:rFonts w:cs="Calibri Light"/>
        </w:rPr>
        <w:t xml:space="preserve"> különösen nagy nehézséget jelent az elhelyezkedés, munkatapasztalat hiányában a munkáltatók nehezebben alkalmazzák </w:t>
      </w:r>
      <w:r w:rsidR="00EA0B89">
        <w:rPr>
          <w:rFonts w:cs="Calibri Light"/>
        </w:rPr>
        <w:t>őket</w:t>
      </w:r>
      <w:r w:rsidR="00AF26C1" w:rsidRPr="00175877">
        <w:rPr>
          <w:rFonts w:cs="Calibri Light"/>
        </w:rPr>
        <w:t xml:space="preserve">. A 26-30 </w:t>
      </w:r>
      <w:r w:rsidR="00160395">
        <w:rPr>
          <w:rFonts w:cs="Calibri Light"/>
        </w:rPr>
        <w:t xml:space="preserve">(339 fő), a </w:t>
      </w:r>
      <w:r w:rsidR="00AF26C1" w:rsidRPr="00175877">
        <w:rPr>
          <w:rFonts w:cs="Calibri Light"/>
        </w:rPr>
        <w:t>36-</w:t>
      </w:r>
      <w:r w:rsidR="00160395">
        <w:rPr>
          <w:rFonts w:cs="Calibri Light"/>
        </w:rPr>
        <w:t>40 (315 fő) és 41-</w:t>
      </w:r>
      <w:r w:rsidR="00AF26C1" w:rsidRPr="00175877">
        <w:rPr>
          <w:rFonts w:cs="Calibri Light"/>
        </w:rPr>
        <w:t>45</w:t>
      </w:r>
      <w:r w:rsidR="00160395">
        <w:rPr>
          <w:rFonts w:cs="Calibri Light"/>
        </w:rPr>
        <w:t xml:space="preserve"> év (350 fő)</w:t>
      </w:r>
      <w:r w:rsidR="00AF26C1" w:rsidRPr="00175877">
        <w:rPr>
          <w:rFonts w:cs="Calibri Light"/>
        </w:rPr>
        <w:t xml:space="preserve"> közötti</w:t>
      </w:r>
      <w:r w:rsidR="00160395">
        <w:rPr>
          <w:rFonts w:cs="Calibri Light"/>
        </w:rPr>
        <w:t xml:space="preserve"> </w:t>
      </w:r>
      <w:r w:rsidR="00AF26C1" w:rsidRPr="00175877">
        <w:rPr>
          <w:rFonts w:cs="Calibri Light"/>
        </w:rPr>
        <w:t xml:space="preserve">korosztályokba tartozók közel azonos mértékben járulnak hozzá a munkanélküliségi mutatók alakulásához. Az 50 év feletti lakosság </w:t>
      </w:r>
      <w:r w:rsidR="00EA0B89">
        <w:rPr>
          <w:rFonts w:cs="Calibri Light"/>
        </w:rPr>
        <w:t>esetében</w:t>
      </w:r>
      <w:r w:rsidR="00AF26C1" w:rsidRPr="00175877">
        <w:rPr>
          <w:rFonts w:cs="Calibri Light"/>
        </w:rPr>
        <w:t xml:space="preserve"> csö</w:t>
      </w:r>
      <w:r w:rsidR="00367587">
        <w:rPr>
          <w:rFonts w:cs="Calibri Light"/>
        </w:rPr>
        <w:t>kken a munkanélküliek száma, 51-60 év között 456 főt, 60 év fel</w:t>
      </w:r>
      <w:r w:rsidR="00F06966">
        <w:rPr>
          <w:rFonts w:cs="Calibri Light"/>
        </w:rPr>
        <w:t>ett pedig 129 főt regisztráltak.</w:t>
      </w:r>
    </w:p>
    <w:p w14:paraId="5B13B50E" w14:textId="38B075E0" w:rsidR="00531BD1" w:rsidRDefault="00531BD1" w:rsidP="00F06966">
      <w:pPr>
        <w:rPr>
          <w:rFonts w:cs="Calibri Light"/>
        </w:rPr>
        <w:sectPr w:rsidR="00531BD1" w:rsidSect="00F06966">
          <w:type w:val="nextColumn"/>
          <w:pgSz w:w="11906" w:h="16838"/>
          <w:pgMar w:top="1418" w:right="1701" w:bottom="1418" w:left="1701" w:header="567" w:footer="709" w:gutter="0"/>
          <w:cols w:space="708"/>
          <w:docGrid w:linePitch="360"/>
        </w:sectPr>
      </w:pPr>
      <w:r>
        <w:rPr>
          <w:rFonts w:cs="Calibri Light"/>
        </w:rPr>
        <w:br w:type="page"/>
      </w:r>
    </w:p>
    <w:p w14:paraId="6B5BD049" w14:textId="1FA1EC2C" w:rsidR="00531BD1" w:rsidRDefault="00DA7F6F" w:rsidP="00DA7F6F">
      <w:pPr>
        <w:pStyle w:val="Kpalrs"/>
        <w:rPr>
          <w:rFonts w:cs="Calibri Light"/>
        </w:rPr>
      </w:pPr>
      <w:r w:rsidRPr="009009F6">
        <w:rPr>
          <w:rFonts w:cs="Calibri Light"/>
        </w:rPr>
        <w:lastRenderedPageBreak/>
        <w:fldChar w:fldCharType="begin"/>
      </w:r>
      <w:r w:rsidRPr="009009F6">
        <w:rPr>
          <w:rFonts w:cs="Calibri Light"/>
        </w:rPr>
        <w:instrText xml:space="preserve"> SEQ táblázat \* ARABIC </w:instrText>
      </w:r>
      <w:r w:rsidRPr="009009F6">
        <w:rPr>
          <w:rFonts w:cs="Calibri Light"/>
        </w:rPr>
        <w:fldChar w:fldCharType="separate"/>
      </w:r>
      <w:bookmarkStart w:id="32" w:name="_Toc20219616"/>
      <w:r w:rsidR="00696D0D" w:rsidRPr="009009F6">
        <w:rPr>
          <w:rFonts w:cs="Calibri Light"/>
          <w:noProof/>
        </w:rPr>
        <w:t>7</w:t>
      </w:r>
      <w:r w:rsidRPr="009009F6">
        <w:rPr>
          <w:rFonts w:cs="Calibri Light"/>
        </w:rPr>
        <w:fldChar w:fldCharType="end"/>
      </w:r>
      <w:r w:rsidRPr="009009F6">
        <w:t>. táblázat A nyilvántartott álláskeresők korcsportos megoszlása (2016.12.)</w:t>
      </w:r>
      <w:bookmarkEnd w:id="32"/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48"/>
        <w:gridCol w:w="615"/>
        <w:gridCol w:w="615"/>
        <w:gridCol w:w="821"/>
        <w:gridCol w:w="827"/>
        <w:gridCol w:w="517"/>
        <w:gridCol w:w="577"/>
        <w:gridCol w:w="577"/>
        <w:gridCol w:w="577"/>
        <w:gridCol w:w="577"/>
        <w:gridCol w:w="577"/>
        <w:gridCol w:w="578"/>
        <w:gridCol w:w="517"/>
        <w:gridCol w:w="578"/>
        <w:gridCol w:w="578"/>
        <w:gridCol w:w="517"/>
        <w:gridCol w:w="517"/>
        <w:gridCol w:w="517"/>
        <w:gridCol w:w="696"/>
      </w:tblGrid>
      <w:tr w:rsidR="00531BD1" w:rsidRPr="00C03A09" w14:paraId="0CA41A5E" w14:textId="77777777" w:rsidTr="0060269D">
        <w:trPr>
          <w:trHeight w:val="1164"/>
        </w:trPr>
        <w:tc>
          <w:tcPr>
            <w:tcW w:w="981" w:type="pct"/>
            <w:gridSpan w:val="2"/>
            <w:shd w:val="clear" w:color="auto" w:fill="244061" w:themeFill="accent1" w:themeFillShade="80"/>
            <w:vAlign w:val="center"/>
            <w:hideMark/>
          </w:tcPr>
          <w:p w14:paraId="6D398D0F" w14:textId="1F196823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 xml:space="preserve">Nyilvántartott </w:t>
            </w:r>
            <w:r w:rsidR="002641BF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álláskeresők száma (fő)</w:t>
            </w:r>
          </w:p>
        </w:tc>
        <w:tc>
          <w:tcPr>
            <w:tcW w:w="230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53E56A1D" w14:textId="0F9FBBD0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F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ülpösdaróc</w:t>
            </w:r>
          </w:p>
        </w:tc>
        <w:tc>
          <w:tcPr>
            <w:tcW w:w="230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2324C982" w14:textId="3E21A295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G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éberjén</w:t>
            </w:r>
          </w:p>
        </w:tc>
        <w:tc>
          <w:tcPr>
            <w:tcW w:w="307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55533413" w14:textId="541F1A60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G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yőrtelek</w:t>
            </w:r>
          </w:p>
        </w:tc>
        <w:tc>
          <w:tcPr>
            <w:tcW w:w="309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7401B16A" w14:textId="5C49745B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H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odász</w:t>
            </w:r>
          </w:p>
        </w:tc>
        <w:tc>
          <w:tcPr>
            <w:tcW w:w="19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00001AA9" w14:textId="54C4B8C1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J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ármi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1F0B6F48" w14:textId="7AC8287D" w:rsidR="00BE3C02" w:rsidRPr="00C03A09" w:rsidRDefault="004F4784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K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ántorjánosi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14B8E53E" w14:textId="59E82E39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K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ocsord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143F32C0" w14:textId="3CDF93B3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M</w:t>
            </w:r>
            <w:r w:rsidR="00531BD1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átészalka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578A9E34" w14:textId="3CCE67A2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N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agyecsed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7BE42267" w14:textId="4B7BC123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N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yírcsaholy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7A08D0BC" w14:textId="22CB6341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N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yírmeggyes</w:t>
            </w:r>
          </w:p>
        </w:tc>
        <w:tc>
          <w:tcPr>
            <w:tcW w:w="19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3F3CBE4C" w14:textId="177FAD23" w:rsidR="00BE3C02" w:rsidRPr="00C03A09" w:rsidRDefault="004F4784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Nyírparasznya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185D4925" w14:textId="12A19ED2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Ó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pályi</w:t>
            </w:r>
          </w:p>
        </w:tc>
        <w:tc>
          <w:tcPr>
            <w:tcW w:w="216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4DCBDA9F" w14:textId="79DEE727" w:rsidR="00BE3C02" w:rsidRPr="00C03A09" w:rsidRDefault="004F4784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Ököritófülpös</w:t>
            </w:r>
          </w:p>
        </w:tc>
        <w:tc>
          <w:tcPr>
            <w:tcW w:w="19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208ED8DC" w14:textId="5F4E5299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P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apos</w:t>
            </w:r>
          </w:p>
        </w:tc>
        <w:tc>
          <w:tcPr>
            <w:tcW w:w="19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23223442" w14:textId="5E91C6E5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R</w:t>
            </w:r>
            <w:r w:rsidR="004F4784"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ápolt</w:t>
            </w:r>
          </w:p>
        </w:tc>
        <w:tc>
          <w:tcPr>
            <w:tcW w:w="19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723B94A0" w14:textId="6E8009FB" w:rsidR="00BE3C02" w:rsidRPr="00C03A09" w:rsidRDefault="004F4784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Tiborszállás</w:t>
            </w:r>
          </w:p>
        </w:tc>
        <w:tc>
          <w:tcPr>
            <w:tcW w:w="261" w:type="pct"/>
            <w:shd w:val="clear" w:color="auto" w:fill="244061" w:themeFill="accent1" w:themeFillShade="80"/>
            <w:textDirection w:val="btLr"/>
            <w:vAlign w:val="center"/>
            <w:hideMark/>
          </w:tcPr>
          <w:p w14:paraId="72C1B75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Összeg</w:t>
            </w:r>
          </w:p>
        </w:tc>
      </w:tr>
      <w:tr w:rsidR="00531BD1" w:rsidRPr="00C03A09" w14:paraId="58D6B631" w14:textId="77777777" w:rsidTr="0060269D">
        <w:trPr>
          <w:trHeight w:val="270"/>
        </w:trPr>
        <w:tc>
          <w:tcPr>
            <w:tcW w:w="478" w:type="pct"/>
            <w:vMerge w:val="restart"/>
            <w:shd w:val="clear" w:color="auto" w:fill="244061" w:themeFill="accent1" w:themeFillShade="80"/>
            <w:noWrap/>
            <w:hideMark/>
          </w:tcPr>
          <w:p w14:paraId="0E9448D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25 év és alatta</w:t>
            </w: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69BA240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17 év és alatta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25054A4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56FE896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DEA6D4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6EA7A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122F63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54C13B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29E143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57BA5E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3977F4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5FABF2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F8323E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5049FA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D6D512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5CF720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256521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498AE4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063874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54A922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56</w:t>
            </w:r>
          </w:p>
        </w:tc>
      </w:tr>
      <w:tr w:rsidR="00531BD1" w:rsidRPr="00C03A09" w14:paraId="727BA8C8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40185A9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0157C55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18 - 20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1F3B8CA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4A90A76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2A732EF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FDD845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02B93F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2D83CB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C9D944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44EBF0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C049D1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80BFBF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ECED0F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F331BC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6BC590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2AF8DC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3DEBBE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2DC223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7219EE9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7E25FA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273</w:t>
            </w:r>
          </w:p>
        </w:tc>
      </w:tr>
      <w:tr w:rsidR="00531BD1" w:rsidRPr="00C03A09" w14:paraId="0F9B627F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0D07062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6184E08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21 - 25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41A7C39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5C07321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B18E1E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49F8DC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61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80EAE8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649994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08B044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02FE17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7E8C17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75286B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405E65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162F16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BD4973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5B946A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FD79D2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DB4B50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789117B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7148C43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446</w:t>
            </w:r>
          </w:p>
        </w:tc>
      </w:tr>
      <w:tr w:rsidR="00531BD1" w:rsidRPr="00C03A09" w14:paraId="7B3B1D90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571E5BC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42B2EF1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  <w:t>25 év és alatta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658B992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3780404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307" w:type="pct"/>
            <w:shd w:val="clear" w:color="auto" w:fill="C6D9F1" w:themeFill="text2" w:themeFillTint="33"/>
            <w:vAlign w:val="center"/>
            <w:hideMark/>
          </w:tcPr>
          <w:p w14:paraId="4E2F5B2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309" w:type="pct"/>
            <w:shd w:val="clear" w:color="auto" w:fill="C6D9F1" w:themeFill="text2" w:themeFillTint="33"/>
            <w:vAlign w:val="center"/>
            <w:hideMark/>
          </w:tcPr>
          <w:p w14:paraId="09C7F1A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568F813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5A5E09F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57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64B1AF9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59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0FA9D95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103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0202F1B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187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4600960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48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1F89925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7BC0231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150F237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63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00D14F4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56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78D9FFB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5E3536C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3A824C9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261" w:type="pct"/>
            <w:shd w:val="clear" w:color="auto" w:fill="C6D9F1" w:themeFill="text2" w:themeFillTint="33"/>
            <w:vAlign w:val="center"/>
            <w:hideMark/>
          </w:tcPr>
          <w:p w14:paraId="33C081A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775</w:t>
            </w:r>
          </w:p>
        </w:tc>
      </w:tr>
      <w:tr w:rsidR="00531BD1" w:rsidRPr="00C03A09" w14:paraId="748BC9E8" w14:textId="77777777" w:rsidTr="0060269D">
        <w:trPr>
          <w:trHeight w:val="270"/>
        </w:trPr>
        <w:tc>
          <w:tcPr>
            <w:tcW w:w="478" w:type="pct"/>
            <w:vMerge w:val="restart"/>
            <w:shd w:val="clear" w:color="auto" w:fill="244061" w:themeFill="accent1" w:themeFillShade="80"/>
            <w:noWrap/>
            <w:hideMark/>
          </w:tcPr>
          <w:p w14:paraId="25EA101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26 - 50 év</w:t>
            </w: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1F7899C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26 - 30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70B0231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303EDAE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65FEC7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9004FD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38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7C03386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296BC3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BBEDE2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45D27A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4C809D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92D54F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B2170D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CF3555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E1D543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6341CE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845340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1EA3BF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20B9F3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62E7E01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339</w:t>
            </w:r>
          </w:p>
        </w:tc>
      </w:tr>
      <w:tr w:rsidR="00531BD1" w:rsidRPr="00C03A09" w14:paraId="26792D96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31CDD26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400D7C7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31 - 35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606D43F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5AD526E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E436E4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BE9556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17E4D8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571DAB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BE1473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C7539D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839679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D47EE6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B91205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9924B1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C57DF5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21FDD9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B85445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29BD74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F9ED3E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4B340A3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285</w:t>
            </w:r>
          </w:p>
        </w:tc>
      </w:tr>
      <w:tr w:rsidR="00531BD1" w:rsidRPr="00C03A09" w14:paraId="294C5E67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11D6972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70718DD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36 - 40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4F5AF5F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6F9B4A5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37EDEB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533E64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316280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40A868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2D70DA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F32C29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960D4E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2D39F6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B96AF7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ED771C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A33D20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10E2DD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8025BC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D8737E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779A6F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51078A2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315</w:t>
            </w:r>
          </w:p>
        </w:tc>
      </w:tr>
      <w:tr w:rsidR="00531BD1" w:rsidRPr="00C03A09" w14:paraId="4893896A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71CE538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1367788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41 - 45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0386962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5D3B0CD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3D696B0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03CB9B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4ADCC8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A8CBE4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46C4BB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9A2500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2E3EEA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D46A68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A6E5AB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699D1C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6118FD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AC80F0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7F6982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A36F01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8A6AFB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7DAF491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350</w:t>
            </w:r>
          </w:p>
        </w:tc>
      </w:tr>
      <w:tr w:rsidR="00531BD1" w:rsidRPr="00C03A09" w14:paraId="3AC5A992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5F0B78C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562653B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46 - 50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1767A93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7ED3933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5C3CF4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13F4452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40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D0D483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197A95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24930A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CDC1E4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383738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4F49A3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6CC764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CE2AD9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F2ADA0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9FB9D7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4D4539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097A9A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553ADA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3638C40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327</w:t>
            </w:r>
          </w:p>
        </w:tc>
      </w:tr>
      <w:tr w:rsidR="00531BD1" w:rsidRPr="00C03A09" w14:paraId="4B16D1EC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4C071C2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47CF12E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  <w:t>26 - 50 év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6E14030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10C3F8D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307" w:type="pct"/>
            <w:shd w:val="clear" w:color="auto" w:fill="C6D9F1" w:themeFill="text2" w:themeFillTint="33"/>
            <w:vAlign w:val="center"/>
            <w:hideMark/>
          </w:tcPr>
          <w:p w14:paraId="492ECC1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57</w:t>
            </w:r>
          </w:p>
        </w:tc>
        <w:tc>
          <w:tcPr>
            <w:tcW w:w="309" w:type="pct"/>
            <w:shd w:val="clear" w:color="auto" w:fill="C6D9F1" w:themeFill="text2" w:themeFillTint="33"/>
            <w:vAlign w:val="center"/>
            <w:hideMark/>
          </w:tcPr>
          <w:p w14:paraId="235862B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184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10D0414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2065141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144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60C175C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108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78D0139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220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618C0F1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405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552D09E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93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3BE2B7F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55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03B95E8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796BE69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151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3B79F34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103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50764B6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65375DC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181546F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261" w:type="pct"/>
            <w:shd w:val="clear" w:color="auto" w:fill="C6D9F1" w:themeFill="text2" w:themeFillTint="33"/>
            <w:vAlign w:val="center"/>
            <w:hideMark/>
          </w:tcPr>
          <w:p w14:paraId="0350BAB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1616</w:t>
            </w:r>
          </w:p>
        </w:tc>
      </w:tr>
      <w:tr w:rsidR="00531BD1" w:rsidRPr="00C03A09" w14:paraId="2DF86D14" w14:textId="77777777" w:rsidTr="0060269D">
        <w:trPr>
          <w:trHeight w:val="270"/>
        </w:trPr>
        <w:tc>
          <w:tcPr>
            <w:tcW w:w="478" w:type="pct"/>
            <w:vMerge w:val="restart"/>
            <w:shd w:val="clear" w:color="auto" w:fill="244061" w:themeFill="accent1" w:themeFillShade="80"/>
            <w:noWrap/>
            <w:hideMark/>
          </w:tcPr>
          <w:p w14:paraId="4580185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50 év felett</w:t>
            </w: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5E33792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51 - 55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77BBD76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7C43B5D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4CA45CD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588971B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BDBCD9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A6A494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A8B2B6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80DB24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07CA0F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838CBE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5F3F78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B6C956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FAC0DD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69CF71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3EC0B19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16974C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5B0B88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27A2DCA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217</w:t>
            </w:r>
          </w:p>
        </w:tc>
      </w:tr>
      <w:tr w:rsidR="00531BD1" w:rsidRPr="00C03A09" w14:paraId="61CBB1FD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2E7D73C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1DCE84A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56 - 60 év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16C32CA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5895729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7859D5D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96E2BF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0298A04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449BAE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B950EF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06BBD5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04AD75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2341BD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41BFA7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064836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B11943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C6F78E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B7E83A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F8E2F1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CB10B0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sz w:val="20"/>
                <w:szCs w:val="20"/>
                <w:lang w:eastAsia="hu-HU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5F01C411" w14:textId="64B52322" w:rsidR="00BE3C02" w:rsidRPr="00C03A09" w:rsidRDefault="00EA0B89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sz w:val="20"/>
                <w:szCs w:val="20"/>
                <w:lang w:eastAsia="hu-HU"/>
              </w:rPr>
              <w:t>239</w:t>
            </w:r>
          </w:p>
        </w:tc>
      </w:tr>
      <w:tr w:rsidR="00531BD1" w:rsidRPr="00C03A09" w14:paraId="31B10D97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5E7833B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4465CB0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  <w:t>60 év felett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102A9E9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4E11DE0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1E801CC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33DC8410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2DC3332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48D403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9E680C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0AE6847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873C77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CB7964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A0C827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CF638A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6CE7DFD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6841DE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57B905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505E262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6E9EB3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16F0DF3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129</w:t>
            </w:r>
          </w:p>
        </w:tc>
      </w:tr>
      <w:tr w:rsidR="00531BD1" w:rsidRPr="00C03A09" w14:paraId="1DBE6E93" w14:textId="77777777" w:rsidTr="0060269D">
        <w:trPr>
          <w:trHeight w:val="270"/>
        </w:trPr>
        <w:tc>
          <w:tcPr>
            <w:tcW w:w="478" w:type="pct"/>
            <w:vMerge/>
            <w:shd w:val="clear" w:color="auto" w:fill="244061" w:themeFill="accent1" w:themeFillShade="80"/>
            <w:vAlign w:val="center"/>
            <w:hideMark/>
          </w:tcPr>
          <w:p w14:paraId="706318F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color w:val="FFFFFF" w:themeColor="background1"/>
                <w:sz w:val="20"/>
                <w:szCs w:val="20"/>
                <w:lang w:eastAsia="hu-HU"/>
              </w:rPr>
            </w:pPr>
          </w:p>
        </w:tc>
        <w:tc>
          <w:tcPr>
            <w:tcW w:w="502" w:type="pct"/>
            <w:shd w:val="clear" w:color="auto" w:fill="244061" w:themeFill="accent1" w:themeFillShade="80"/>
            <w:noWrap/>
            <w:hideMark/>
          </w:tcPr>
          <w:p w14:paraId="24C0D38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FFFFFF" w:themeColor="background1"/>
                <w:sz w:val="20"/>
                <w:szCs w:val="20"/>
                <w:lang w:eastAsia="hu-HU"/>
              </w:rPr>
              <w:t>50 év felett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147EE2B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230" w:type="pct"/>
            <w:shd w:val="clear" w:color="auto" w:fill="C6D9F1" w:themeFill="text2" w:themeFillTint="33"/>
            <w:vAlign w:val="center"/>
            <w:hideMark/>
          </w:tcPr>
          <w:p w14:paraId="62CD558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307" w:type="pct"/>
            <w:shd w:val="clear" w:color="auto" w:fill="C6D9F1" w:themeFill="text2" w:themeFillTint="33"/>
            <w:vAlign w:val="center"/>
            <w:hideMark/>
          </w:tcPr>
          <w:p w14:paraId="7A58342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309" w:type="pct"/>
            <w:shd w:val="clear" w:color="auto" w:fill="C6D9F1" w:themeFill="text2" w:themeFillTint="33"/>
            <w:vAlign w:val="center"/>
            <w:hideMark/>
          </w:tcPr>
          <w:p w14:paraId="24D68B6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51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55AE950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2597361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50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3503957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42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658A6A3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104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0A18EA3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137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78DD0E1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5372CD0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32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7630F17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4EAD481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44</w:t>
            </w:r>
          </w:p>
        </w:tc>
        <w:tc>
          <w:tcPr>
            <w:tcW w:w="216" w:type="pct"/>
            <w:shd w:val="clear" w:color="auto" w:fill="C6D9F1" w:themeFill="text2" w:themeFillTint="33"/>
            <w:vAlign w:val="center"/>
            <w:hideMark/>
          </w:tcPr>
          <w:p w14:paraId="68B3619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38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44B493E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5E9B1D3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91" w:type="pct"/>
            <w:shd w:val="clear" w:color="auto" w:fill="C6D9F1" w:themeFill="text2" w:themeFillTint="33"/>
            <w:vAlign w:val="center"/>
            <w:hideMark/>
          </w:tcPr>
          <w:p w14:paraId="7FBDDE49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Cs/>
                <w:color w:val="000000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261" w:type="pct"/>
            <w:shd w:val="clear" w:color="auto" w:fill="C6D9F1" w:themeFill="text2" w:themeFillTint="33"/>
            <w:vAlign w:val="center"/>
            <w:hideMark/>
          </w:tcPr>
          <w:p w14:paraId="3205A602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585</w:t>
            </w:r>
          </w:p>
        </w:tc>
      </w:tr>
      <w:tr w:rsidR="00531BD1" w:rsidRPr="00C03A09" w14:paraId="6084D53B" w14:textId="77777777" w:rsidTr="0060269D">
        <w:trPr>
          <w:trHeight w:val="270"/>
        </w:trPr>
        <w:tc>
          <w:tcPr>
            <w:tcW w:w="981" w:type="pct"/>
            <w:gridSpan w:val="2"/>
            <w:shd w:val="clear" w:color="auto" w:fill="244061" w:themeFill="accent1" w:themeFillShade="80"/>
            <w:noWrap/>
            <w:hideMark/>
          </w:tcPr>
          <w:p w14:paraId="2DA4BAB2" w14:textId="17AC07D6" w:rsidR="00BE3C02" w:rsidRPr="00C03A09" w:rsidRDefault="004F4784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FFFFFF" w:themeColor="background1"/>
                <w:sz w:val="20"/>
                <w:szCs w:val="20"/>
                <w:lang w:eastAsia="hu-HU"/>
              </w:rPr>
              <w:t>Összesen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239B0878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230" w:type="pct"/>
            <w:shd w:val="clear" w:color="auto" w:fill="auto"/>
            <w:vAlign w:val="center"/>
            <w:hideMark/>
          </w:tcPr>
          <w:p w14:paraId="0DA0BA37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307" w:type="pct"/>
            <w:shd w:val="clear" w:color="auto" w:fill="auto"/>
            <w:vAlign w:val="center"/>
            <w:hideMark/>
          </w:tcPr>
          <w:p w14:paraId="6A14828E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109</w:t>
            </w:r>
          </w:p>
        </w:tc>
        <w:tc>
          <w:tcPr>
            <w:tcW w:w="309" w:type="pct"/>
            <w:shd w:val="clear" w:color="auto" w:fill="auto"/>
            <w:vAlign w:val="center"/>
            <w:hideMark/>
          </w:tcPr>
          <w:p w14:paraId="2FE172BB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325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76FB2E0C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1D22727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251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D8D9BC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209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4C9E717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427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7572ECD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729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54F3F5ED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160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2E2E636F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107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4A9671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58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1E518C1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258</w:t>
            </w:r>
          </w:p>
        </w:tc>
        <w:tc>
          <w:tcPr>
            <w:tcW w:w="216" w:type="pct"/>
            <w:shd w:val="clear" w:color="auto" w:fill="auto"/>
            <w:vAlign w:val="center"/>
            <w:hideMark/>
          </w:tcPr>
          <w:p w14:paraId="3CF36274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197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6014DAC6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47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1B19C795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191" w:type="pct"/>
            <w:shd w:val="clear" w:color="auto" w:fill="auto"/>
            <w:vAlign w:val="center"/>
            <w:hideMark/>
          </w:tcPr>
          <w:p w14:paraId="470A56F3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14:paraId="72B68E7A" w14:textId="77777777" w:rsidR="00BE3C02" w:rsidRPr="00C03A09" w:rsidRDefault="00BE3C02" w:rsidP="00426C8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03A09">
              <w:rPr>
                <w:rFonts w:eastAsia="Times New Roman" w:cs="Calibri Light"/>
                <w:b/>
                <w:bCs/>
                <w:color w:val="000000"/>
                <w:sz w:val="20"/>
                <w:szCs w:val="20"/>
                <w:lang w:eastAsia="hu-HU"/>
              </w:rPr>
              <w:t>2976</w:t>
            </w:r>
          </w:p>
        </w:tc>
      </w:tr>
    </w:tbl>
    <w:p w14:paraId="3CDEA133" w14:textId="6519DA96" w:rsidR="00D12B9F" w:rsidRPr="0018361C" w:rsidRDefault="00125525" w:rsidP="0018361C">
      <w:pPr>
        <w:spacing w:before="60" w:line="240" w:lineRule="auto"/>
        <w:jc w:val="center"/>
        <w:rPr>
          <w:rFonts w:cs="Calibri Light"/>
          <w:i/>
          <w:sz w:val="21"/>
          <w:szCs w:val="20"/>
        </w:rPr>
      </w:pPr>
      <w:r w:rsidRPr="0018361C">
        <w:rPr>
          <w:rFonts w:cs="Calibri Light"/>
          <w:i/>
          <w:sz w:val="21"/>
          <w:szCs w:val="20"/>
        </w:rPr>
        <w:t>Forrás: Szabolcs-Szatmár-Bereg megyei Kormányhivatal</w:t>
      </w:r>
    </w:p>
    <w:p w14:paraId="0A5A62FB" w14:textId="77777777" w:rsidR="00531BD1" w:rsidRDefault="00531BD1" w:rsidP="00531BD1">
      <w:pPr>
        <w:rPr>
          <w:rFonts w:cs="Calibri Light"/>
        </w:rPr>
        <w:sectPr w:rsidR="00531BD1" w:rsidSect="00F06966">
          <w:type w:val="nextColumn"/>
          <w:pgSz w:w="16838" w:h="11906" w:orient="landscape"/>
          <w:pgMar w:top="1418" w:right="1701" w:bottom="1418" w:left="1701" w:header="567" w:footer="709" w:gutter="0"/>
          <w:cols w:space="708"/>
          <w:docGrid w:linePitch="360"/>
        </w:sectPr>
      </w:pPr>
    </w:p>
    <w:p w14:paraId="16EE9F2D" w14:textId="49DC292F" w:rsidR="00BB32F6" w:rsidRPr="009009F6" w:rsidRDefault="00BB32F6" w:rsidP="00426C88">
      <w:pPr>
        <w:rPr>
          <w:rFonts w:cs="Calibri Light"/>
        </w:rPr>
      </w:pPr>
      <w:r w:rsidRPr="009009F6">
        <w:rPr>
          <w:rFonts w:cs="Calibri Light"/>
        </w:rPr>
        <w:lastRenderedPageBreak/>
        <w:t>A legfrissebb és a 2010-es adatok összehasonlítása alapján a 18 éven aluliaktól egészen a 55</w:t>
      </w:r>
      <w:r w:rsidRPr="00175877">
        <w:rPr>
          <w:rFonts w:cs="Calibri Light"/>
        </w:rPr>
        <w:t xml:space="preserve"> év</w:t>
      </w:r>
      <w:r w:rsidR="009752A2" w:rsidRPr="00175877">
        <w:rPr>
          <w:rFonts w:cs="Calibri Light"/>
        </w:rPr>
        <w:t>en</w:t>
      </w:r>
      <w:r w:rsidRPr="00175877">
        <w:rPr>
          <w:rFonts w:cs="Calibri Light"/>
        </w:rPr>
        <w:t xml:space="preserve"> </w:t>
      </w:r>
      <w:r w:rsidR="009752A2" w:rsidRPr="00175877">
        <w:rPr>
          <w:rFonts w:cs="Calibri Light"/>
        </w:rPr>
        <w:t>aluliakig</w:t>
      </w:r>
      <w:r w:rsidRPr="00175877">
        <w:rPr>
          <w:rFonts w:cs="Calibri Light"/>
        </w:rPr>
        <w:t xml:space="preserve"> elmondható, hogy jelentősen csökkent az álláskeresők száma</w:t>
      </w:r>
      <w:r w:rsidR="00367587">
        <w:rPr>
          <w:rFonts w:cs="Calibri Light"/>
        </w:rPr>
        <w:t xml:space="preserve"> a paktumtérségben</w:t>
      </w:r>
      <w:r w:rsidRPr="00175877">
        <w:rPr>
          <w:rFonts w:cs="Calibri Light"/>
        </w:rPr>
        <w:t xml:space="preserve">. Az </w:t>
      </w:r>
      <w:r w:rsidR="00367587">
        <w:rPr>
          <w:rFonts w:cs="Calibri Light"/>
        </w:rPr>
        <w:t xml:space="preserve">55 évnél </w:t>
      </w:r>
      <w:r w:rsidRPr="00175877">
        <w:rPr>
          <w:rFonts w:cs="Calibri Light"/>
        </w:rPr>
        <w:t>idősebb korosztályokban viszont emelkedés figyelhető meg. A fiatal korosztályok esetében a csökkenés hátterében egyrészt a foglalkoztatási szint növekedése, másrészt a közfoglalkoztatási programok rövid távú eredményei, harmadrészt pedig</w:t>
      </w:r>
      <w:r w:rsidR="00095AC3" w:rsidRPr="00175877">
        <w:rPr>
          <w:rFonts w:cs="Calibri Light"/>
        </w:rPr>
        <w:t xml:space="preserve"> </w:t>
      </w:r>
      <w:r w:rsidRPr="00175877">
        <w:rPr>
          <w:rFonts w:cs="Calibri Light"/>
        </w:rPr>
        <w:t>a</w:t>
      </w:r>
      <w:r w:rsidR="002757E4">
        <w:rPr>
          <w:rFonts w:cs="Calibri Light"/>
        </w:rPr>
        <w:t>z – elsősorban a</w:t>
      </w:r>
      <w:r w:rsidR="002757E4" w:rsidRPr="00175877">
        <w:rPr>
          <w:rFonts w:cs="Calibri Light"/>
        </w:rPr>
        <w:t xml:space="preserve"> </w:t>
      </w:r>
      <w:r w:rsidRPr="00175877">
        <w:rPr>
          <w:rFonts w:cs="Calibri Light"/>
        </w:rPr>
        <w:t xml:space="preserve">fiatal korosztályokban jellemzővé vált </w:t>
      </w:r>
      <w:r w:rsidR="002757E4">
        <w:rPr>
          <w:rFonts w:cs="Calibri Light"/>
        </w:rPr>
        <w:t xml:space="preserve">– </w:t>
      </w:r>
      <w:r w:rsidRPr="00175877">
        <w:rPr>
          <w:rFonts w:cs="Calibri Light"/>
        </w:rPr>
        <w:t>elvándorlás felelős. Az idősebb</w:t>
      </w:r>
      <w:r w:rsidR="00367587">
        <w:rPr>
          <w:rFonts w:cs="Calibri Light"/>
        </w:rPr>
        <w:t>ek</w:t>
      </w:r>
      <w:r w:rsidRPr="00175877">
        <w:rPr>
          <w:rFonts w:cs="Calibri Light"/>
        </w:rPr>
        <w:t xml:space="preserve"> esetében a munkanélküliek számának növekedéséért </w:t>
      </w:r>
      <w:r w:rsidR="002757E4">
        <w:rPr>
          <w:rFonts w:cs="Calibri Light"/>
        </w:rPr>
        <w:t>főként</w:t>
      </w:r>
      <w:r w:rsidRPr="00175877">
        <w:rPr>
          <w:rFonts w:cs="Calibri Light"/>
        </w:rPr>
        <w:t xml:space="preserve"> az i</w:t>
      </w:r>
      <w:r w:rsidR="009D2A74" w:rsidRPr="00175877">
        <w:rPr>
          <w:rFonts w:cs="Calibri Light"/>
        </w:rPr>
        <w:t xml:space="preserve">dősebb korosztály </w:t>
      </w:r>
      <w:r w:rsidR="009D2A74" w:rsidRPr="009009F6">
        <w:rPr>
          <w:rFonts w:cs="Calibri Light"/>
        </w:rPr>
        <w:t>elhelyezkedési nehézségei felelősek</w:t>
      </w:r>
      <w:r w:rsidRPr="009009F6">
        <w:rPr>
          <w:rFonts w:cs="Calibri Light"/>
        </w:rPr>
        <w:t>.</w:t>
      </w:r>
    </w:p>
    <w:p w14:paraId="406EDB2D" w14:textId="186573A4" w:rsidR="00BB32F6" w:rsidRPr="009009F6" w:rsidRDefault="00BB32F6" w:rsidP="00426C88">
      <w:pPr>
        <w:rPr>
          <w:rFonts w:cs="Calibri Light"/>
        </w:rPr>
      </w:pPr>
      <w:r w:rsidRPr="009009F6">
        <w:rPr>
          <w:rFonts w:cs="Calibri Light"/>
        </w:rPr>
        <w:t>A munkaerő</w:t>
      </w:r>
      <w:r w:rsidR="002757E4" w:rsidRPr="009009F6">
        <w:rPr>
          <w:rFonts w:cs="Calibri Light"/>
        </w:rPr>
        <w:t>-</w:t>
      </w:r>
      <w:r w:rsidRPr="009009F6">
        <w:rPr>
          <w:rFonts w:cs="Calibri Light"/>
        </w:rPr>
        <w:t>kínálat</w:t>
      </w:r>
      <w:r w:rsidR="00092AF2" w:rsidRPr="009009F6">
        <w:rPr>
          <w:rFonts w:cs="Calibri Light"/>
        </w:rPr>
        <w:t xml:space="preserve"> esetében </w:t>
      </w:r>
      <w:r w:rsidRPr="009009F6">
        <w:rPr>
          <w:rFonts w:cs="Calibri Light"/>
        </w:rPr>
        <w:t>a közigazgatás, védelem; kötelező társadalombiztosítás nemzetgazdasági ágban regisztráltak</w:t>
      </w:r>
      <w:r w:rsidR="00092AF2" w:rsidRPr="009009F6">
        <w:rPr>
          <w:rFonts w:cs="Calibri Light"/>
        </w:rPr>
        <w:t xml:space="preserve"> aránya vezet</w:t>
      </w:r>
      <w:r w:rsidRPr="009009F6">
        <w:rPr>
          <w:rFonts w:cs="Calibri Light"/>
        </w:rPr>
        <w:t>, majd ezt követi a feldolgozóipar és az építőipar.</w:t>
      </w:r>
    </w:p>
    <w:p w14:paraId="77DB28FB" w14:textId="4814B78F" w:rsidR="00BB32F6" w:rsidRPr="009009F6" w:rsidRDefault="00BB32F6" w:rsidP="00426C88">
      <w:pPr>
        <w:rPr>
          <w:rFonts w:cs="Calibri Light"/>
        </w:rPr>
      </w:pPr>
      <w:r w:rsidRPr="009009F6">
        <w:rPr>
          <w:rFonts w:cs="Calibri Light"/>
        </w:rPr>
        <w:t>Az új bejelentett álláshelyek számában szintén a közigazgatás, védelem; kötelező társadalombiztosítás nemzetgazdasági ág a vezető, ezt követi az építőiparban, a feldolgozóipar és a kereskedelem, gépjárműjavítás.</w:t>
      </w:r>
      <w:r w:rsidR="009D2A74" w:rsidRPr="009009F6">
        <w:rPr>
          <w:rFonts w:cs="Calibri Light"/>
        </w:rPr>
        <w:t xml:space="preserve"> Mindkét mutató esetében </w:t>
      </w:r>
      <w:r w:rsidR="002757E4" w:rsidRPr="009009F6">
        <w:rPr>
          <w:rFonts w:cs="Calibri Light"/>
        </w:rPr>
        <w:t xml:space="preserve">megfigyelhető </w:t>
      </w:r>
      <w:r w:rsidR="009D2A74" w:rsidRPr="009009F6">
        <w:rPr>
          <w:rFonts w:cs="Calibri Light"/>
        </w:rPr>
        <w:t>a közfoglalkoztatási programok erős torzító hatása.</w:t>
      </w:r>
    </w:p>
    <w:p w14:paraId="2A878289" w14:textId="105476FB" w:rsidR="00B702D5" w:rsidRPr="009009F6" w:rsidRDefault="00092AF2" w:rsidP="00426C88">
      <w:pPr>
        <w:rPr>
          <w:rFonts w:cs="Calibri Light"/>
        </w:rPr>
      </w:pPr>
      <w:r w:rsidRPr="009009F6">
        <w:rPr>
          <w:rFonts w:cs="Calibri Light"/>
        </w:rPr>
        <w:t>Az álláskeresés időtartamára jellemző</w:t>
      </w:r>
      <w:r w:rsidR="00143937" w:rsidRPr="009009F6">
        <w:rPr>
          <w:rFonts w:cs="Calibri Light"/>
        </w:rPr>
        <w:t>, hogy</w:t>
      </w:r>
      <w:r w:rsidRPr="009009F6">
        <w:rPr>
          <w:rFonts w:cs="Calibri Light"/>
        </w:rPr>
        <w:t xml:space="preserve"> a 180 napnál huzamosabb ideje regisztrált</w:t>
      </w:r>
      <w:r w:rsidR="00143937" w:rsidRPr="009009F6">
        <w:rPr>
          <w:rFonts w:cs="Calibri Light"/>
        </w:rPr>
        <w:t>ak</w:t>
      </w:r>
      <w:r w:rsidRPr="009009F6">
        <w:rPr>
          <w:rFonts w:cs="Calibri Light"/>
        </w:rPr>
        <w:t xml:space="preserve"> </w:t>
      </w:r>
      <w:r w:rsidR="006613A5" w:rsidRPr="009009F6">
        <w:rPr>
          <w:rFonts w:cs="Calibri Light"/>
        </w:rPr>
        <w:t>arányában csökkenés történt</w:t>
      </w:r>
      <w:r w:rsidR="002757E4" w:rsidRPr="009009F6">
        <w:rPr>
          <w:rFonts w:cs="Calibri Light"/>
        </w:rPr>
        <w:t xml:space="preserve"> – ebben szintén szerepet játszik a közfoglalkoztatás</w:t>
      </w:r>
      <w:r w:rsidR="006613A5" w:rsidRPr="009009F6">
        <w:rPr>
          <w:rFonts w:cs="Calibri Light"/>
        </w:rPr>
        <w:t xml:space="preserve">, </w:t>
      </w:r>
      <w:r w:rsidR="00B702D5" w:rsidRPr="009009F6">
        <w:rPr>
          <w:rFonts w:cs="Calibri Light"/>
        </w:rPr>
        <w:t xml:space="preserve">ezzel párhuzamosan </w:t>
      </w:r>
      <w:r w:rsidR="006613A5" w:rsidRPr="009009F6">
        <w:rPr>
          <w:rFonts w:cs="Calibri Light"/>
        </w:rPr>
        <w:t xml:space="preserve">a félévnél rövidebb ideje nyilvántartottak aránya </w:t>
      </w:r>
      <w:r w:rsidR="00B702D5" w:rsidRPr="009009F6">
        <w:rPr>
          <w:rFonts w:cs="Calibri Light"/>
        </w:rPr>
        <w:t>növekedett. A pályakezdők arányában</w:t>
      </w:r>
      <w:r w:rsidR="006613A5" w:rsidRPr="009009F6">
        <w:rPr>
          <w:rFonts w:cs="Calibri Light"/>
        </w:rPr>
        <w:t xml:space="preserve"> </w:t>
      </w:r>
      <w:r w:rsidR="009D2A74" w:rsidRPr="009009F6">
        <w:rPr>
          <w:rFonts w:cs="Calibri Light"/>
        </w:rPr>
        <w:t xml:space="preserve">szintén </w:t>
      </w:r>
      <w:r w:rsidR="00B702D5" w:rsidRPr="009009F6">
        <w:rPr>
          <w:rFonts w:cs="Calibri Light"/>
        </w:rPr>
        <w:t>növekedés ment végbe.</w:t>
      </w:r>
    </w:p>
    <w:p w14:paraId="18475DCE" w14:textId="7F8729AD" w:rsidR="00436D1B" w:rsidRPr="00175877" w:rsidRDefault="00C57E15" w:rsidP="00426C88">
      <w:pPr>
        <w:rPr>
          <w:rFonts w:cs="Calibri Light"/>
        </w:rPr>
      </w:pPr>
      <w:r w:rsidRPr="009009F6">
        <w:rPr>
          <w:rFonts w:cs="Calibri Light"/>
        </w:rPr>
        <w:t xml:space="preserve">Foglalkoztatáspolitikai eszközökkel támogatottak száma jelentősen megnőtt 2010 és 2015 között, az álláskeresési ellátásban részesülők </w:t>
      </w:r>
      <w:r w:rsidR="00EC7D9F" w:rsidRPr="009009F6">
        <w:rPr>
          <w:rFonts w:cs="Calibri Light"/>
        </w:rPr>
        <w:t>aránya azonban jelentősen csökkent (21%-</w:t>
      </w:r>
      <w:proofErr w:type="spellStart"/>
      <w:r w:rsidR="00EC7D9F" w:rsidRPr="009009F6">
        <w:rPr>
          <w:rFonts w:cs="Calibri Light"/>
        </w:rPr>
        <w:t>ról</w:t>
      </w:r>
      <w:proofErr w:type="spellEnd"/>
      <w:r w:rsidR="00EC7D9F" w:rsidRPr="009009F6">
        <w:rPr>
          <w:rFonts w:cs="Calibri Light"/>
        </w:rPr>
        <w:t xml:space="preserve"> 9,6%-</w:t>
      </w:r>
      <w:proofErr w:type="spellStart"/>
      <w:r w:rsidR="00EC7D9F" w:rsidRPr="009009F6">
        <w:rPr>
          <w:rFonts w:cs="Calibri Light"/>
        </w:rPr>
        <w:t>ra</w:t>
      </w:r>
      <w:proofErr w:type="spellEnd"/>
      <w:r w:rsidR="00EC7D9F" w:rsidRPr="009009F6">
        <w:rPr>
          <w:rFonts w:cs="Calibri Light"/>
        </w:rPr>
        <w:t>) az említett időszakban.</w:t>
      </w:r>
    </w:p>
    <w:p w14:paraId="3B961303" w14:textId="2053D559" w:rsidR="00646D22" w:rsidRDefault="00646D22" w:rsidP="00426C88">
      <w:pPr>
        <w:rPr>
          <w:rFonts w:cs="Calibri Light"/>
        </w:rPr>
      </w:pPr>
      <w:r w:rsidRPr="00175877">
        <w:rPr>
          <w:rFonts w:cs="Calibri Light"/>
        </w:rPr>
        <w:t xml:space="preserve">A megye járásainak összevetéséből látható, hogy a nyilvántartott álláskeresők a munkavállalási korú lakosság arányában a Vásárosnaményi és a Záhonyi járás után, az </w:t>
      </w:r>
      <w:proofErr w:type="spellStart"/>
      <w:r w:rsidR="002757E4" w:rsidRPr="00175877">
        <w:rPr>
          <w:rFonts w:cs="Calibri Light"/>
        </w:rPr>
        <w:t>Ibrányi</w:t>
      </w:r>
      <w:proofErr w:type="spellEnd"/>
      <w:r w:rsidR="002757E4">
        <w:rPr>
          <w:rFonts w:cs="Calibri Light"/>
        </w:rPr>
        <w:t xml:space="preserve"> járáss</w:t>
      </w:r>
      <w:r w:rsidRPr="00175877">
        <w:rPr>
          <w:rFonts w:cs="Calibri Light"/>
        </w:rPr>
        <w:t xml:space="preserve">al közösen a harmadik leggyengébb adattal rendelkezik. A 180 napon túl nyilvántartott álláskeresők között az előbb említett három járás adatai után a negyedik legrosszabb helyen áll. A nyilvántartott pályakezdők és a diplomások arányában már kedvezőbb a helyzet, a hatodik legalacsonyabb értékkel rendelkezik a járás. </w:t>
      </w:r>
    </w:p>
    <w:p w14:paraId="7F901FC2" w14:textId="1E64F3A7" w:rsidR="001D2522" w:rsidRPr="00175877" w:rsidRDefault="001D2522" w:rsidP="00426C88">
      <w:pPr>
        <w:rPr>
          <w:rFonts w:cs="Calibri Light"/>
        </w:rPr>
      </w:pPr>
      <w:r w:rsidRPr="009009F6">
        <w:rPr>
          <w:rFonts w:cs="Calibri Light"/>
        </w:rPr>
        <w:t>A paktumterület települései közül Jármiban a legrövidebb az álláskeresés ideje, az itt élők</w:t>
      </w:r>
      <w:r w:rsidRPr="00175877">
        <w:rPr>
          <w:rFonts w:cs="Calibri Light"/>
        </w:rPr>
        <w:t xml:space="preserve"> esetében a legmagasabb a 180 napnál rövidebb ideig regisztráltak aránya (87%), míg a 180 napon és egy éven túli álláskeresők aránya egyaránt 6-6%-os. Az összes település esetében elmondható, hogy a regisztrált munkanélküliek több mint fele 180 napnál rövidebb ideig volt </w:t>
      </w:r>
      <w:r w:rsidR="00161710">
        <w:rPr>
          <w:rFonts w:cs="Calibri Light"/>
        </w:rPr>
        <w:t>bejelentkezve</w:t>
      </w:r>
      <w:r w:rsidRPr="00175877">
        <w:rPr>
          <w:rFonts w:cs="Calibri Light"/>
        </w:rPr>
        <w:t xml:space="preserve"> a Kormányhivatalnál. A települések közül Géberjénben a legmagasabb a 7-12 </w:t>
      </w:r>
      <w:r w:rsidRPr="00175877">
        <w:rPr>
          <w:rFonts w:cs="Calibri Light"/>
        </w:rPr>
        <w:lastRenderedPageBreak/>
        <w:t xml:space="preserve">hónapig nyilvántartottak aránya, bár </w:t>
      </w:r>
      <w:r w:rsidR="00245206">
        <w:rPr>
          <w:rFonts w:cs="Calibri Light"/>
        </w:rPr>
        <w:t>ki kell emelni</w:t>
      </w:r>
      <w:r w:rsidRPr="00175877">
        <w:rPr>
          <w:rFonts w:cs="Calibri Light"/>
        </w:rPr>
        <w:t>, hogy Géberjénben 9 fő a regisztrált álláskeresők s</w:t>
      </w:r>
      <w:r w:rsidR="00A27F8D" w:rsidRPr="00175877">
        <w:rPr>
          <w:rFonts w:cs="Calibri Light"/>
        </w:rPr>
        <w:t>záma és ebből 2 fő tartozik az említett</w:t>
      </w:r>
      <w:r w:rsidRPr="00175877">
        <w:rPr>
          <w:rFonts w:cs="Calibri Light"/>
        </w:rPr>
        <w:t xml:space="preserve"> kategóriába. Fülpösdarócon és Tiborszálláson 2016 decemberi adatok szerint nem volt 180 napon túl, de egy évnél rövidebb ideig nyilvántartott álláskereső. Az egy évnél tovább nyilvántartottak aránya Fülpösdarócon és Ópályiban a legmagasabb (30%), a második helyen áll Kocsord és Nyírparasznya (26%). </w:t>
      </w:r>
    </w:p>
    <w:p w14:paraId="02344A58" w14:textId="67827352" w:rsidR="00763ADE" w:rsidRPr="009009F6" w:rsidRDefault="0045024A" w:rsidP="00763ADE">
      <w:pPr>
        <w:rPr>
          <w:rFonts w:cs="Calibri Light"/>
        </w:rPr>
      </w:pPr>
      <w:r w:rsidRPr="009009F6">
        <w:rPr>
          <w:rFonts w:cs="Calibri Light"/>
        </w:rPr>
        <w:t xml:space="preserve">A paktumterületen a </w:t>
      </w:r>
      <w:r w:rsidR="00CA00B3" w:rsidRPr="009009F6">
        <w:rPr>
          <w:rFonts w:cs="Calibri Light"/>
        </w:rPr>
        <w:t>365 napon túl nyilvántartott álláskere</w:t>
      </w:r>
      <w:r w:rsidR="0012503B" w:rsidRPr="009009F6">
        <w:rPr>
          <w:rFonts w:cs="Calibri Light"/>
        </w:rPr>
        <w:t xml:space="preserve">sők aránya </w:t>
      </w:r>
      <w:r w:rsidR="00D227AD" w:rsidRPr="009009F6">
        <w:rPr>
          <w:rFonts w:cs="Calibri Light"/>
        </w:rPr>
        <w:t>18,3% (2019. ápr</w:t>
      </w:r>
      <w:r w:rsidR="00445A52" w:rsidRPr="009009F6">
        <w:rPr>
          <w:rFonts w:cs="Calibri Light"/>
        </w:rPr>
        <w:t xml:space="preserve">ilis), </w:t>
      </w:r>
      <w:r w:rsidR="00E75062" w:rsidRPr="009009F6">
        <w:rPr>
          <w:rFonts w:cs="Calibri Light"/>
        </w:rPr>
        <w:t xml:space="preserve">de egyes településeken </w:t>
      </w:r>
      <w:r w:rsidR="008D4EF0" w:rsidRPr="009009F6">
        <w:rPr>
          <w:rFonts w:cs="Calibri Light"/>
        </w:rPr>
        <w:t xml:space="preserve">arányuk </w:t>
      </w:r>
      <w:r w:rsidR="00E75062" w:rsidRPr="009009F6">
        <w:rPr>
          <w:rFonts w:cs="Calibri Light"/>
        </w:rPr>
        <w:t>a 30%-ot is meghaladja (</w:t>
      </w:r>
      <w:r w:rsidR="00A84176" w:rsidRPr="009009F6">
        <w:rPr>
          <w:rFonts w:cs="Calibri Light"/>
        </w:rPr>
        <w:t>Rápolt</w:t>
      </w:r>
      <w:r w:rsidR="00E75062" w:rsidRPr="009009F6">
        <w:rPr>
          <w:rFonts w:cs="Calibri Light"/>
        </w:rPr>
        <w:t>, Nyírparasznya</w:t>
      </w:r>
      <w:r w:rsidR="00A84176" w:rsidRPr="009009F6">
        <w:rPr>
          <w:rFonts w:cs="Calibri Light"/>
        </w:rPr>
        <w:t>, Győrtelek).</w:t>
      </w:r>
    </w:p>
    <w:p w14:paraId="50CF935C" w14:textId="54DA8656" w:rsidR="005242C5" w:rsidRPr="009009F6" w:rsidRDefault="00216F18" w:rsidP="00426C88">
      <w:pPr>
        <w:rPr>
          <w:rFonts w:cs="Calibri Light"/>
        </w:rPr>
      </w:pPr>
      <w:r w:rsidRPr="009009F6">
        <w:rPr>
          <w:rFonts w:cs="Calibri Light"/>
        </w:rPr>
        <w:t xml:space="preserve">A munkanélküliek számának csökkenéséhez nagy mértékben járul hozzá a </w:t>
      </w:r>
      <w:r w:rsidRPr="009009F6">
        <w:rPr>
          <w:rFonts w:cs="Calibri Light"/>
          <w:b/>
          <w:bCs/>
        </w:rPr>
        <w:t>közfoglalkoztatás</w:t>
      </w:r>
      <w:r w:rsidRPr="009009F6">
        <w:rPr>
          <w:rFonts w:cs="Calibri Light"/>
        </w:rPr>
        <w:t xml:space="preserve">, ennek hiányában jóval jelentősebb lenne az álláskeresők aránya. </w:t>
      </w:r>
      <w:r w:rsidR="0080290E" w:rsidRPr="009009F6">
        <w:rPr>
          <w:rFonts w:cs="Calibri Light"/>
        </w:rPr>
        <w:t>A paktumtérségben 2013</w:t>
      </w:r>
      <w:r w:rsidR="004F0D4E" w:rsidRPr="009009F6">
        <w:rPr>
          <w:rFonts w:cs="Calibri Light"/>
        </w:rPr>
        <w:t xml:space="preserve"> és 2016 között </w:t>
      </w:r>
      <w:r w:rsidR="0080290E" w:rsidRPr="009009F6">
        <w:rPr>
          <w:rFonts w:cs="Calibri Light"/>
        </w:rPr>
        <w:t xml:space="preserve">folyamatosan </w:t>
      </w:r>
      <w:r w:rsidR="004F0D4E" w:rsidRPr="009009F6">
        <w:rPr>
          <w:rFonts w:cs="Calibri Light"/>
        </w:rPr>
        <w:t>növekedett</w:t>
      </w:r>
      <w:r w:rsidR="0051390A" w:rsidRPr="009009F6">
        <w:rPr>
          <w:rFonts w:cs="Calibri Light"/>
        </w:rPr>
        <w:t>,</w:t>
      </w:r>
      <w:r w:rsidR="004F0D4E" w:rsidRPr="009009F6">
        <w:rPr>
          <w:rFonts w:cs="Calibri Light"/>
        </w:rPr>
        <w:t xml:space="preserve"> </w:t>
      </w:r>
      <w:r w:rsidR="0051390A" w:rsidRPr="009009F6">
        <w:rPr>
          <w:rFonts w:cs="Calibri Light"/>
        </w:rPr>
        <w:t xml:space="preserve">2017 óta pedig csökken </w:t>
      </w:r>
      <w:r w:rsidR="0080290E" w:rsidRPr="009009F6">
        <w:rPr>
          <w:rFonts w:cs="Calibri Light"/>
        </w:rPr>
        <w:t xml:space="preserve">a közfoglalkoztatásban </w:t>
      </w:r>
      <w:r w:rsidR="00A27F8D" w:rsidRPr="009009F6">
        <w:rPr>
          <w:rFonts w:cs="Calibri Light"/>
        </w:rPr>
        <w:t>foglalkoztatottak</w:t>
      </w:r>
      <w:r w:rsidR="0080290E" w:rsidRPr="009009F6">
        <w:rPr>
          <w:rFonts w:cs="Calibri Light"/>
        </w:rPr>
        <w:t xml:space="preserve"> száma</w:t>
      </w:r>
      <w:r w:rsidR="00AF2373" w:rsidRPr="009009F6">
        <w:rPr>
          <w:rFonts w:cs="Calibri Light"/>
        </w:rPr>
        <w:t xml:space="preserve"> (</w:t>
      </w:r>
      <w:r w:rsidR="00B807C2" w:rsidRPr="009009F6">
        <w:rPr>
          <w:rFonts w:cs="Calibri Light"/>
        </w:rPr>
        <w:t xml:space="preserve">2016-ban 3519 fő, </w:t>
      </w:r>
      <w:r w:rsidR="00AF2373" w:rsidRPr="009009F6">
        <w:rPr>
          <w:rFonts w:cs="Calibri Light"/>
        </w:rPr>
        <w:t>jelenleg (</w:t>
      </w:r>
      <w:r w:rsidR="00C87DBD" w:rsidRPr="009009F6">
        <w:rPr>
          <w:rFonts w:cs="Calibri Light"/>
        </w:rPr>
        <w:t xml:space="preserve">2019. </w:t>
      </w:r>
      <w:r w:rsidR="00AF2373" w:rsidRPr="009009F6">
        <w:rPr>
          <w:rFonts w:cs="Calibri Light"/>
        </w:rPr>
        <w:t xml:space="preserve">01-03.hó) </w:t>
      </w:r>
      <w:r w:rsidR="00B807C2" w:rsidRPr="009009F6">
        <w:rPr>
          <w:rFonts w:cs="Calibri Light"/>
        </w:rPr>
        <w:t>1875 fő</w:t>
      </w:r>
      <w:r w:rsidR="00C87DBD" w:rsidRPr="009009F6">
        <w:rPr>
          <w:rFonts w:cs="Calibri Light"/>
        </w:rPr>
        <w:t>).</w:t>
      </w:r>
      <w:r w:rsidR="0051390A" w:rsidRPr="009009F6">
        <w:rPr>
          <w:rFonts w:cs="Calibri Light"/>
        </w:rPr>
        <w:t xml:space="preserve"> A</w:t>
      </w:r>
      <w:r w:rsidR="0080290E" w:rsidRPr="009009F6">
        <w:rPr>
          <w:rFonts w:cs="Calibri Light"/>
        </w:rPr>
        <w:t xml:space="preserve"> települések köz</w:t>
      </w:r>
      <w:r w:rsidR="00A27F8D" w:rsidRPr="009009F6">
        <w:rPr>
          <w:rFonts w:cs="Calibri Light"/>
        </w:rPr>
        <w:t>ött viszonylag nagy a különbség,</w:t>
      </w:r>
      <w:r w:rsidR="0080290E" w:rsidRPr="009009F6">
        <w:rPr>
          <w:rFonts w:cs="Calibri Light"/>
        </w:rPr>
        <w:t xml:space="preserve"> </w:t>
      </w:r>
      <w:r w:rsidR="00481798" w:rsidRPr="009009F6">
        <w:rPr>
          <w:rFonts w:cs="Calibri Light"/>
        </w:rPr>
        <w:t xml:space="preserve">a </w:t>
      </w:r>
      <w:r w:rsidR="00886D04" w:rsidRPr="009009F6">
        <w:rPr>
          <w:rFonts w:cs="Calibri Light"/>
        </w:rPr>
        <w:t xml:space="preserve">közfoglalkoztatási mutató (a közfoglalkoztatásban részt vevők havi átlagos létszáma a munkavállalási korú népességhez viszonyítva) </w:t>
      </w:r>
      <w:r w:rsidR="00F11DBA" w:rsidRPr="009009F6">
        <w:rPr>
          <w:rFonts w:cs="Calibri Light"/>
        </w:rPr>
        <w:t xml:space="preserve">jelenleg az egyes településeken </w:t>
      </w:r>
      <w:r w:rsidR="00B85C95" w:rsidRPr="009009F6">
        <w:rPr>
          <w:rFonts w:cs="Calibri Light"/>
        </w:rPr>
        <w:t xml:space="preserve">3,5% és 15,2% között </w:t>
      </w:r>
      <w:r w:rsidR="002176A5" w:rsidRPr="009009F6">
        <w:rPr>
          <w:rFonts w:cs="Calibri Light"/>
        </w:rPr>
        <w:t>változik, a paktumtérségben 5,8%</w:t>
      </w:r>
      <w:r w:rsidR="00B87293" w:rsidRPr="009009F6">
        <w:rPr>
          <w:rFonts w:cs="Calibri Light"/>
        </w:rPr>
        <w:t xml:space="preserve"> </w:t>
      </w:r>
      <w:r w:rsidR="0047761B" w:rsidRPr="009009F6">
        <w:rPr>
          <w:rFonts w:cs="Calibri Light"/>
        </w:rPr>
        <w:t>(2019. 01-03.hó)</w:t>
      </w:r>
      <w:r w:rsidR="002176A5" w:rsidRPr="009009F6">
        <w:rPr>
          <w:rFonts w:cs="Calibri Light"/>
        </w:rPr>
        <w:t>.</w:t>
      </w:r>
    </w:p>
    <w:p w14:paraId="66CDF275" w14:textId="71AC90A4" w:rsidR="00351726" w:rsidRPr="009009F6" w:rsidRDefault="00D206BD" w:rsidP="00426C88">
      <w:pPr>
        <w:rPr>
          <w:rFonts w:cs="Calibri Light"/>
        </w:rPr>
      </w:pPr>
      <w:r w:rsidRPr="009009F6">
        <w:rPr>
          <w:rFonts w:cs="Calibri Light"/>
        </w:rPr>
        <w:t xml:space="preserve">Egy térség gazdasági és szociális fellendüléséhez jelentősen hozzájárulnak a </w:t>
      </w:r>
      <w:r w:rsidRPr="009009F6">
        <w:rPr>
          <w:rFonts w:cs="Calibri Light"/>
          <w:b/>
          <w:bCs/>
        </w:rPr>
        <w:t>területre érkező európai uniós támogatások</w:t>
      </w:r>
      <w:r w:rsidRPr="009009F6">
        <w:rPr>
          <w:rFonts w:cs="Calibri Light"/>
        </w:rPr>
        <w:t xml:space="preserve">. </w:t>
      </w:r>
      <w:r w:rsidR="00351726" w:rsidRPr="009009F6">
        <w:rPr>
          <w:rFonts w:cs="Calibri Light"/>
        </w:rPr>
        <w:t xml:space="preserve">A paktum által érintett települések esetében a Széchényi 2020 fejlesztési programban 2019.06.13-ig </w:t>
      </w:r>
      <w:r w:rsidR="008C3B7F" w:rsidRPr="009009F6">
        <w:rPr>
          <w:rFonts w:cs="Calibri Light"/>
        </w:rPr>
        <w:t>33</w:t>
      </w:r>
      <w:r w:rsidR="00CF7F14" w:rsidRPr="009009F6">
        <w:rPr>
          <w:rFonts w:cs="Calibri Light"/>
        </w:rPr>
        <w:t>.</w:t>
      </w:r>
      <w:r w:rsidR="008C3B7F" w:rsidRPr="009009F6">
        <w:rPr>
          <w:rFonts w:cs="Calibri Light"/>
        </w:rPr>
        <w:t>502</w:t>
      </w:r>
      <w:r w:rsidR="00CF7F14" w:rsidRPr="009009F6">
        <w:rPr>
          <w:rFonts w:cs="Calibri Light"/>
        </w:rPr>
        <w:t>.</w:t>
      </w:r>
      <w:r w:rsidR="008C3B7F" w:rsidRPr="009009F6">
        <w:rPr>
          <w:rFonts w:cs="Calibri Light"/>
        </w:rPr>
        <w:t>513</w:t>
      </w:r>
      <w:r w:rsidR="00CF7F14" w:rsidRPr="009009F6">
        <w:rPr>
          <w:rFonts w:cs="Calibri Light"/>
        </w:rPr>
        <w:t>.</w:t>
      </w:r>
      <w:r w:rsidR="008C3B7F" w:rsidRPr="009009F6">
        <w:rPr>
          <w:rFonts w:cs="Calibri Light"/>
        </w:rPr>
        <w:t xml:space="preserve">130 Ft </w:t>
      </w:r>
      <w:r w:rsidR="00351726" w:rsidRPr="009009F6">
        <w:rPr>
          <w:rFonts w:cs="Calibri Light"/>
        </w:rPr>
        <w:t>támogatás</w:t>
      </w:r>
      <w:r w:rsidR="008C3B7F" w:rsidRPr="009009F6">
        <w:rPr>
          <w:rFonts w:cs="Calibri Light"/>
        </w:rPr>
        <w:t>t</w:t>
      </w:r>
      <w:r w:rsidR="00351726" w:rsidRPr="009009F6">
        <w:rPr>
          <w:rFonts w:cs="Calibri Light"/>
        </w:rPr>
        <w:t xml:space="preserve"> ítéltek meg</w:t>
      </w:r>
      <w:r w:rsidR="009350E4" w:rsidRPr="009009F6">
        <w:rPr>
          <w:rFonts w:cs="Calibri Light"/>
        </w:rPr>
        <w:t xml:space="preserve"> (összesen 11</w:t>
      </w:r>
      <w:r w:rsidR="00C53C78" w:rsidRPr="009009F6">
        <w:rPr>
          <w:rFonts w:cs="Calibri Light"/>
        </w:rPr>
        <w:t>82 db projektre)</w:t>
      </w:r>
      <w:r w:rsidR="00351726" w:rsidRPr="009009F6">
        <w:rPr>
          <w:rFonts w:cs="Calibri Light"/>
        </w:rPr>
        <w:t xml:space="preserve">, a projektek teljes összköltsége </w:t>
      </w:r>
      <w:r w:rsidR="008C3B7F" w:rsidRPr="009009F6">
        <w:rPr>
          <w:rFonts w:cs="Calibri Light"/>
        </w:rPr>
        <w:t>44</w:t>
      </w:r>
      <w:r w:rsidR="00821A4A" w:rsidRPr="009009F6">
        <w:rPr>
          <w:rFonts w:cs="Calibri Light"/>
        </w:rPr>
        <w:t>.</w:t>
      </w:r>
      <w:r w:rsidR="008C3B7F" w:rsidRPr="009009F6">
        <w:rPr>
          <w:rFonts w:cs="Calibri Light"/>
        </w:rPr>
        <w:t>071</w:t>
      </w:r>
      <w:r w:rsidR="00821A4A" w:rsidRPr="009009F6">
        <w:rPr>
          <w:rFonts w:cs="Calibri Light"/>
        </w:rPr>
        <w:t>.</w:t>
      </w:r>
      <w:r w:rsidR="008C3B7F" w:rsidRPr="009009F6">
        <w:rPr>
          <w:rFonts w:cs="Calibri Light"/>
        </w:rPr>
        <w:t>972</w:t>
      </w:r>
      <w:r w:rsidR="00821A4A" w:rsidRPr="009009F6">
        <w:rPr>
          <w:rFonts w:cs="Calibri Light"/>
        </w:rPr>
        <w:t>.</w:t>
      </w:r>
      <w:r w:rsidR="008C3B7F" w:rsidRPr="009009F6">
        <w:rPr>
          <w:rFonts w:cs="Calibri Light"/>
        </w:rPr>
        <w:t xml:space="preserve">588 </w:t>
      </w:r>
      <w:r w:rsidR="00351726" w:rsidRPr="009009F6">
        <w:rPr>
          <w:rFonts w:cs="Calibri Light"/>
        </w:rPr>
        <w:t>Ft.</w:t>
      </w:r>
    </w:p>
    <w:p w14:paraId="3A1D1915" w14:textId="767D86C2" w:rsidR="00D206BD" w:rsidRPr="009009F6" w:rsidRDefault="00C53D16" w:rsidP="00426C88">
      <w:pPr>
        <w:rPr>
          <w:rFonts w:cs="Calibri Light"/>
        </w:rPr>
      </w:pPr>
      <w:r w:rsidRPr="009009F6">
        <w:rPr>
          <w:rFonts w:cs="Calibri Light"/>
        </w:rPr>
        <w:t xml:space="preserve">A </w:t>
      </w:r>
      <w:r w:rsidR="00A27F8D" w:rsidRPr="009009F6">
        <w:rPr>
          <w:rFonts w:cs="Calibri Light"/>
        </w:rPr>
        <w:t xml:space="preserve">támogatások </w:t>
      </w:r>
      <w:r w:rsidR="00F8447E" w:rsidRPr="009009F6">
        <w:rPr>
          <w:rFonts w:cs="Calibri Light"/>
        </w:rPr>
        <w:t>települ</w:t>
      </w:r>
      <w:r w:rsidR="000F72E9" w:rsidRPr="009009F6">
        <w:rPr>
          <w:rFonts w:cs="Calibri Light"/>
        </w:rPr>
        <w:t>ések közötti megoszlásban Mátészalka kiemelkedik, a paktum</w:t>
      </w:r>
      <w:r w:rsidR="009B4F53" w:rsidRPr="009009F6">
        <w:rPr>
          <w:rFonts w:cs="Calibri Light"/>
        </w:rPr>
        <w:t xml:space="preserve">ban résztvevő </w:t>
      </w:r>
      <w:r w:rsidR="000F72E9" w:rsidRPr="009009F6">
        <w:rPr>
          <w:rFonts w:cs="Calibri Light"/>
        </w:rPr>
        <w:t xml:space="preserve">településekre érkező támogatások </w:t>
      </w:r>
      <w:r w:rsidR="002E21CF" w:rsidRPr="009009F6">
        <w:rPr>
          <w:rFonts w:cs="Calibri Light"/>
        </w:rPr>
        <w:t>54</w:t>
      </w:r>
      <w:r w:rsidR="000F72E9" w:rsidRPr="009009F6">
        <w:rPr>
          <w:rFonts w:cs="Calibri Light"/>
        </w:rPr>
        <w:t>%-a kerül</w:t>
      </w:r>
      <w:r w:rsidR="002E21CF" w:rsidRPr="009009F6">
        <w:rPr>
          <w:rFonts w:cs="Calibri Light"/>
        </w:rPr>
        <w:t>t</w:t>
      </w:r>
      <w:r w:rsidR="000F72E9" w:rsidRPr="009009F6">
        <w:rPr>
          <w:rFonts w:cs="Calibri Light"/>
        </w:rPr>
        <w:t xml:space="preserve"> a járásközpontba.</w:t>
      </w:r>
      <w:r w:rsidR="00C75C53" w:rsidRPr="009009F6">
        <w:rPr>
          <w:rFonts w:cs="Calibri Light"/>
        </w:rPr>
        <w:t xml:space="preserve"> </w:t>
      </w:r>
      <w:r w:rsidR="002703C2" w:rsidRPr="009009F6">
        <w:rPr>
          <w:rFonts w:cs="Calibri Light"/>
        </w:rPr>
        <w:t xml:space="preserve">Mátészalkát követi </w:t>
      </w:r>
      <w:r w:rsidR="002C33F7" w:rsidRPr="009009F6">
        <w:rPr>
          <w:rFonts w:cs="Calibri Light"/>
        </w:rPr>
        <w:t xml:space="preserve">Nagyecsed, Nyírmeggyes, </w:t>
      </w:r>
      <w:r w:rsidR="00F4118D" w:rsidRPr="009009F6">
        <w:rPr>
          <w:rFonts w:cs="Calibri Light"/>
        </w:rPr>
        <w:t>Nyírparasznya</w:t>
      </w:r>
      <w:r w:rsidR="002703C2" w:rsidRPr="009009F6">
        <w:rPr>
          <w:rFonts w:cs="Calibri Light"/>
        </w:rPr>
        <w:t xml:space="preserve"> és </w:t>
      </w:r>
      <w:r w:rsidR="004244C6" w:rsidRPr="009009F6">
        <w:rPr>
          <w:rFonts w:cs="Calibri Light"/>
        </w:rPr>
        <w:t>Hodász</w:t>
      </w:r>
      <w:r w:rsidR="002703C2" w:rsidRPr="009009F6">
        <w:rPr>
          <w:rFonts w:cs="Calibri Light"/>
        </w:rPr>
        <w:t>.</w:t>
      </w:r>
    </w:p>
    <w:p w14:paraId="25A69B41" w14:textId="3B74C192" w:rsidR="000F72E9" w:rsidRPr="009009F6" w:rsidRDefault="0011744A" w:rsidP="00426C88">
      <w:pPr>
        <w:pStyle w:val="Kpalrs"/>
        <w:spacing w:after="60" w:line="240" w:lineRule="auto"/>
        <w:rPr>
          <w:rFonts w:cs="Calibri Light"/>
        </w:rPr>
      </w:pPr>
      <w:r w:rsidRPr="009009F6">
        <w:rPr>
          <w:rFonts w:cs="Calibri Light"/>
        </w:rPr>
        <w:fldChar w:fldCharType="begin"/>
      </w:r>
      <w:r w:rsidRPr="009009F6">
        <w:rPr>
          <w:rFonts w:cs="Calibri Light"/>
        </w:rPr>
        <w:instrText xml:space="preserve"> SEQ táblázat \* ARABIC </w:instrText>
      </w:r>
      <w:r w:rsidRPr="009009F6">
        <w:rPr>
          <w:rFonts w:cs="Calibri Light"/>
        </w:rPr>
        <w:fldChar w:fldCharType="separate"/>
      </w:r>
      <w:bookmarkStart w:id="33" w:name="_Toc20219617"/>
      <w:r w:rsidR="00696D0D" w:rsidRPr="009009F6">
        <w:rPr>
          <w:rFonts w:cs="Calibri Light"/>
          <w:noProof/>
        </w:rPr>
        <w:t>8</w:t>
      </w:r>
      <w:r w:rsidRPr="009009F6">
        <w:rPr>
          <w:rFonts w:cs="Calibri Light"/>
          <w:noProof/>
        </w:rPr>
        <w:fldChar w:fldCharType="end"/>
      </w:r>
      <w:r w:rsidR="00C75C53" w:rsidRPr="009009F6">
        <w:rPr>
          <w:rFonts w:cs="Calibri Light"/>
        </w:rPr>
        <w:t>. táblázat A paktumterület települései által elnyert európai uniós támogatási összegek</w:t>
      </w:r>
      <w:r w:rsidR="00F4118D" w:rsidRPr="009009F6">
        <w:rPr>
          <w:rStyle w:val="Lbjegyzet-hivatkozs"/>
          <w:rFonts w:cs="Calibri Light"/>
          <w:b w:val="0"/>
        </w:rPr>
        <w:footnoteReference w:id="4"/>
      </w:r>
      <w:bookmarkEnd w:id="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50"/>
        <w:gridCol w:w="2737"/>
        <w:gridCol w:w="3056"/>
        <w:gridCol w:w="2251"/>
      </w:tblGrid>
      <w:tr w:rsidR="0006412A" w:rsidRPr="00426C88" w14:paraId="3C5E4CCC" w14:textId="77777777" w:rsidTr="00B6518A">
        <w:trPr>
          <w:trHeight w:val="300"/>
          <w:tblHeader/>
        </w:trPr>
        <w:tc>
          <w:tcPr>
            <w:tcW w:w="265" w:type="pct"/>
            <w:shd w:val="clear" w:color="auto" w:fill="002060"/>
            <w:noWrap/>
            <w:vAlign w:val="center"/>
            <w:hideMark/>
          </w:tcPr>
          <w:p w14:paraId="3AEE7B7D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  <w:t>Ssz.</w:t>
            </w:r>
          </w:p>
        </w:tc>
        <w:tc>
          <w:tcPr>
            <w:tcW w:w="1611" w:type="pct"/>
            <w:shd w:val="clear" w:color="auto" w:fill="002060"/>
            <w:noWrap/>
            <w:vAlign w:val="center"/>
            <w:hideMark/>
          </w:tcPr>
          <w:p w14:paraId="6A0442C0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  <w:t>Település</w:t>
            </w:r>
          </w:p>
        </w:tc>
        <w:tc>
          <w:tcPr>
            <w:tcW w:w="1799" w:type="pct"/>
            <w:shd w:val="clear" w:color="auto" w:fill="002060"/>
            <w:noWrap/>
            <w:vAlign w:val="center"/>
            <w:hideMark/>
          </w:tcPr>
          <w:p w14:paraId="40819F82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  <w:t>Megítélt támogatás (Ft)</w:t>
            </w:r>
          </w:p>
        </w:tc>
        <w:tc>
          <w:tcPr>
            <w:tcW w:w="1325" w:type="pct"/>
            <w:shd w:val="clear" w:color="auto" w:fill="002060"/>
            <w:noWrap/>
            <w:vAlign w:val="center"/>
            <w:hideMark/>
          </w:tcPr>
          <w:p w14:paraId="47D11D4F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b/>
                <w:color w:val="FFFFFF" w:themeColor="background1"/>
                <w:sz w:val="20"/>
                <w:szCs w:val="20"/>
                <w:lang w:eastAsia="hu-HU"/>
              </w:rPr>
              <w:t>Projekt összköltség (Ft)</w:t>
            </w:r>
          </w:p>
        </w:tc>
      </w:tr>
      <w:tr w:rsidR="0006412A" w:rsidRPr="00426C88" w14:paraId="474DBCB8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8B4F392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20F0EA21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Mátészalka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5552AF68" w14:textId="1E14620C" w:rsidR="0006412A" w:rsidRPr="00426C88" w:rsidRDefault="00BE7D1C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BE7D1C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18 085 000 586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60200431" w14:textId="4CB0BD5A" w:rsidR="0006412A" w:rsidRPr="00426C88" w:rsidRDefault="00BE7D1C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BE7D1C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23 779 129 370</w:t>
            </w:r>
          </w:p>
        </w:tc>
      </w:tr>
      <w:tr w:rsidR="0006412A" w:rsidRPr="00426C88" w14:paraId="3A633D04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C4DAE6C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1B2914F7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Fülpösdaróc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12161642" w14:textId="21C5731A" w:rsidR="0006412A" w:rsidRPr="00426C88" w:rsidRDefault="0023748C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23748C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860 811 991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7460A33C" w14:textId="6AF8E140" w:rsidR="0006412A" w:rsidRPr="00426C88" w:rsidRDefault="0023748C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23748C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1 065 580 363</w:t>
            </w:r>
          </w:p>
        </w:tc>
      </w:tr>
      <w:tr w:rsidR="0006412A" w:rsidRPr="00426C88" w14:paraId="1C1FABBC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C28A4FD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0E4E2BEB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Géberjén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67F79E13" w14:textId="22EF5836" w:rsidR="0006412A" w:rsidRPr="00426C88" w:rsidRDefault="006C3BAB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6C3BAB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1 006 810 995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21783897" w14:textId="1AF3AD37" w:rsidR="0006412A" w:rsidRPr="00426C88" w:rsidRDefault="006C3BAB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6C3BAB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1 480 675 914</w:t>
            </w:r>
          </w:p>
        </w:tc>
      </w:tr>
      <w:tr w:rsidR="0006412A" w:rsidRPr="00426C88" w14:paraId="1CD0D472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60C0B97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17254D7D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Győrtelek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0D1A7FA4" w14:textId="5BCA1EEE" w:rsidR="0006412A" w:rsidRPr="00426C88" w:rsidRDefault="007569DB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7569DB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329 139 832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4C9F7824" w14:textId="552CED8A" w:rsidR="0006412A" w:rsidRPr="00426C88" w:rsidRDefault="007569DB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7569DB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382 228 562</w:t>
            </w:r>
          </w:p>
        </w:tc>
      </w:tr>
      <w:tr w:rsidR="0006412A" w:rsidRPr="00426C88" w14:paraId="5212E0A6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1272EB50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5DBA23FE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Hodász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4903AF80" w14:textId="400364EC" w:rsidR="0006412A" w:rsidRPr="00426C88" w:rsidRDefault="00725F3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725F3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1 408 752 513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2D708E61" w14:textId="20F80178" w:rsidR="0006412A" w:rsidRPr="00426C88" w:rsidRDefault="00725F3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725F3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1 665 049 415</w:t>
            </w:r>
          </w:p>
        </w:tc>
      </w:tr>
      <w:tr w:rsidR="0006412A" w:rsidRPr="00426C88" w14:paraId="75360905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39413019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14DF0939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Jármi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4B7196E3" w14:textId="203B7FA8" w:rsidR="0006412A" w:rsidRPr="00426C88" w:rsidRDefault="005B4AA1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5B4AA1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715 060 158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5FB671BB" w14:textId="0E1E7EFE" w:rsidR="0006412A" w:rsidRPr="00426C88" w:rsidRDefault="005B4AA1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5B4AA1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989 197 532</w:t>
            </w:r>
          </w:p>
        </w:tc>
      </w:tr>
      <w:tr w:rsidR="0006412A" w:rsidRPr="00426C88" w14:paraId="50A2683D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3504E8D9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18659331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Kántorjánosi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0BCC87C9" w14:textId="546E1B45" w:rsidR="0006412A" w:rsidRPr="00426C88" w:rsidRDefault="00AC05E8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AC05E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1 258 414 280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4081DA59" w14:textId="7DFE20BC" w:rsidR="0006412A" w:rsidRPr="00426C88" w:rsidRDefault="00AC05E8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AC05E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1 355 492 298</w:t>
            </w:r>
          </w:p>
        </w:tc>
      </w:tr>
      <w:tr w:rsidR="0006412A" w:rsidRPr="00426C88" w14:paraId="13C58F46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185D92F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lastRenderedPageBreak/>
              <w:t>8.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06E99E91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Kocsord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4B74E6E2" w14:textId="400E379F" w:rsidR="0006412A" w:rsidRPr="00426C88" w:rsidRDefault="00F80D2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F80D2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526 836 652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5ECA5902" w14:textId="22C8B433" w:rsidR="0006412A" w:rsidRPr="00426C88" w:rsidRDefault="00F80D2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F80D2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577 631 519</w:t>
            </w:r>
          </w:p>
        </w:tc>
      </w:tr>
      <w:tr w:rsidR="0006412A" w:rsidRPr="00426C88" w14:paraId="608D7281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1D163956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9.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78A267F6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Nagyecsed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097B52C3" w14:textId="7E9EB1F6" w:rsidR="0006412A" w:rsidRPr="00426C88" w:rsidRDefault="008443F8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8443F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3 081 813 711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5B22C932" w14:textId="6529986D" w:rsidR="0006412A" w:rsidRPr="00426C88" w:rsidRDefault="008443F8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8443F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4 220 059 935</w:t>
            </w:r>
          </w:p>
        </w:tc>
      </w:tr>
      <w:tr w:rsidR="0006412A" w:rsidRPr="00426C88" w14:paraId="32DACD14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2D6EBBEC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10.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0C2C0648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Nyírcsaholy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0FF9BED1" w14:textId="0DB35F72" w:rsidR="0006412A" w:rsidRPr="00426C88" w:rsidRDefault="0082272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82272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746 672 686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7B1A166A" w14:textId="6E544DF0" w:rsidR="0006412A" w:rsidRPr="00426C88" w:rsidRDefault="00822726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822726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902 548 842</w:t>
            </w:r>
          </w:p>
        </w:tc>
      </w:tr>
      <w:tr w:rsidR="0006412A" w:rsidRPr="00426C88" w14:paraId="0EB00362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EFA59C0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11.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3551DA4A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Nyírmeggyes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203023EC" w14:textId="4E9BA971" w:rsidR="0006412A" w:rsidRPr="00426C88" w:rsidRDefault="00DB700F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DB700F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1 809 648 678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71DEE2CF" w14:textId="132B8CDA" w:rsidR="0006412A" w:rsidRPr="00426C88" w:rsidRDefault="00DB700F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DB700F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3 179 716 402</w:t>
            </w:r>
          </w:p>
        </w:tc>
      </w:tr>
      <w:tr w:rsidR="0006412A" w:rsidRPr="00426C88" w14:paraId="0DB5C3B9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117E7489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12.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3B496C82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Nyírparasznya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0AD48EAC" w14:textId="08EA846B" w:rsidR="0006412A" w:rsidRPr="00426C88" w:rsidRDefault="006B47C3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6B47C3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1 378 635 990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17720EFD" w14:textId="269EB46E" w:rsidR="0006412A" w:rsidRPr="00426C88" w:rsidRDefault="006B47C3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6B47C3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1 755 633 779</w:t>
            </w:r>
          </w:p>
        </w:tc>
      </w:tr>
      <w:tr w:rsidR="0006412A" w:rsidRPr="00426C88" w14:paraId="35B47501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11225272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13.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6CC1A8C4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Ópályi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5C7460BC" w14:textId="087754D8" w:rsidR="0006412A" w:rsidRPr="00426C88" w:rsidRDefault="00986B27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986B27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566 464 333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77AFFE1C" w14:textId="59ECB088" w:rsidR="0006412A" w:rsidRPr="00426C88" w:rsidRDefault="00986B27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986B27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593 682 235</w:t>
            </w:r>
          </w:p>
        </w:tc>
      </w:tr>
      <w:tr w:rsidR="0006412A" w:rsidRPr="00426C88" w14:paraId="225DD1D4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66F97284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14.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0AAB12EA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Ököritófülpös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60015021" w14:textId="4699D2F9" w:rsidR="0006412A" w:rsidRPr="00426C88" w:rsidRDefault="00436B81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36B81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891 900 661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2D6BF9E0" w14:textId="53FF2B5A" w:rsidR="0006412A" w:rsidRPr="00426C88" w:rsidRDefault="00436B81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36B81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1 123 289 139</w:t>
            </w:r>
          </w:p>
        </w:tc>
      </w:tr>
      <w:tr w:rsidR="0006412A" w:rsidRPr="00426C88" w14:paraId="2E9CBDE3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0447887D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15.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474BC80D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Papos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41466DBE" w14:textId="77A35125" w:rsidR="0006412A" w:rsidRPr="00426C88" w:rsidRDefault="00D20579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D2057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404 643 891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45ECF5C1" w14:textId="0C8157B3" w:rsidR="0006412A" w:rsidRPr="00426C88" w:rsidRDefault="00D20579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D20579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540 797 062</w:t>
            </w:r>
          </w:p>
        </w:tc>
      </w:tr>
      <w:tr w:rsidR="0006412A" w:rsidRPr="00426C88" w14:paraId="1C1DB538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4E2D7FF6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16.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4292D9AF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Rápolt</w:t>
            </w:r>
          </w:p>
        </w:tc>
        <w:tc>
          <w:tcPr>
            <w:tcW w:w="1799" w:type="pct"/>
            <w:shd w:val="clear" w:color="auto" w:fill="auto"/>
            <w:noWrap/>
            <w:vAlign w:val="bottom"/>
          </w:tcPr>
          <w:p w14:paraId="16B5D5D5" w14:textId="236292DC" w:rsidR="0006412A" w:rsidRPr="00426C88" w:rsidRDefault="002D2BBF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2D2BBF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144 568 531</w:t>
            </w:r>
          </w:p>
        </w:tc>
        <w:tc>
          <w:tcPr>
            <w:tcW w:w="1325" w:type="pct"/>
            <w:shd w:val="clear" w:color="auto" w:fill="auto"/>
            <w:noWrap/>
            <w:vAlign w:val="bottom"/>
          </w:tcPr>
          <w:p w14:paraId="58D91C40" w14:textId="26011DDE" w:rsidR="0006412A" w:rsidRPr="00426C88" w:rsidRDefault="002D2BBF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2D2BBF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168 262 579</w:t>
            </w:r>
          </w:p>
        </w:tc>
      </w:tr>
      <w:tr w:rsidR="0006412A" w:rsidRPr="00426C88" w14:paraId="51656F2C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  <w:hideMark/>
          </w:tcPr>
          <w:p w14:paraId="3ABDE363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17.</w:t>
            </w:r>
          </w:p>
        </w:tc>
        <w:tc>
          <w:tcPr>
            <w:tcW w:w="1611" w:type="pct"/>
            <w:shd w:val="clear" w:color="auto" w:fill="auto"/>
            <w:vAlign w:val="center"/>
            <w:hideMark/>
          </w:tcPr>
          <w:p w14:paraId="21C90FBA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Tiborszállás</w:t>
            </w:r>
          </w:p>
        </w:tc>
        <w:tc>
          <w:tcPr>
            <w:tcW w:w="17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96D2657" w14:textId="3C3A9FC8" w:rsidR="0006412A" w:rsidRPr="00426C88" w:rsidRDefault="001C68A4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1C68A4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287 337 642</w:t>
            </w:r>
          </w:p>
        </w:tc>
        <w:tc>
          <w:tcPr>
            <w:tcW w:w="132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64B44B" w14:textId="46E733BB" w:rsidR="0006412A" w:rsidRPr="00426C88" w:rsidRDefault="001C68A4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</w:pPr>
            <w:r w:rsidRPr="001C68A4">
              <w:rPr>
                <w:rFonts w:eastAsia="Times New Roman" w:cs="Calibri Light"/>
                <w:color w:val="000000"/>
                <w:sz w:val="20"/>
                <w:szCs w:val="20"/>
                <w:lang w:eastAsia="hu-HU"/>
              </w:rPr>
              <w:t>292 997 642</w:t>
            </w:r>
          </w:p>
        </w:tc>
      </w:tr>
      <w:tr w:rsidR="0006412A" w:rsidRPr="00426C88" w14:paraId="0626621F" w14:textId="77777777" w:rsidTr="00B6518A">
        <w:trPr>
          <w:trHeight w:val="300"/>
        </w:trPr>
        <w:tc>
          <w:tcPr>
            <w:tcW w:w="265" w:type="pct"/>
            <w:shd w:val="clear" w:color="auto" w:fill="auto"/>
            <w:noWrap/>
            <w:vAlign w:val="bottom"/>
          </w:tcPr>
          <w:p w14:paraId="3B66C13A" w14:textId="77777777" w:rsidR="0006412A" w:rsidRPr="00426C88" w:rsidRDefault="0006412A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1611" w:type="pct"/>
            <w:shd w:val="clear" w:color="auto" w:fill="auto"/>
            <w:vAlign w:val="center"/>
          </w:tcPr>
          <w:p w14:paraId="700FAA87" w14:textId="77777777" w:rsidR="0006412A" w:rsidRPr="00426C88" w:rsidRDefault="0006412A" w:rsidP="00A95BC2">
            <w:pPr>
              <w:spacing w:before="60" w:after="60" w:line="240" w:lineRule="auto"/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</w:pPr>
            <w:r w:rsidRPr="00426C88"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  <w:t>Összesen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E02CB" w14:textId="177B7A6B" w:rsidR="0006412A" w:rsidRPr="00426C88" w:rsidRDefault="00335BF0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</w:pPr>
            <w:r w:rsidRPr="00335BF0"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  <w:t>33 502 513 130</w:t>
            </w:r>
            <w:r w:rsidRPr="00335BF0"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  <w:tab/>
            </w:r>
          </w:p>
        </w:tc>
        <w:tc>
          <w:tcPr>
            <w:tcW w:w="1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8DE210" w14:textId="77140B59" w:rsidR="0006412A" w:rsidRPr="00426C88" w:rsidRDefault="00335BF0" w:rsidP="00A95BC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</w:pPr>
            <w:r w:rsidRPr="00335BF0">
              <w:rPr>
                <w:rFonts w:eastAsia="Times New Roman" w:cs="Calibri Light"/>
                <w:b/>
                <w:color w:val="000000"/>
                <w:sz w:val="20"/>
                <w:szCs w:val="20"/>
                <w:lang w:eastAsia="hu-HU"/>
              </w:rPr>
              <w:t>44 071 972 588</w:t>
            </w:r>
          </w:p>
        </w:tc>
      </w:tr>
    </w:tbl>
    <w:p w14:paraId="31EFCC2B" w14:textId="77777777" w:rsidR="002D0B9B" w:rsidRPr="00C87DBD" w:rsidRDefault="002D0B9B" w:rsidP="00577C07">
      <w:pPr>
        <w:spacing w:before="0" w:after="0" w:line="240" w:lineRule="auto"/>
        <w:rPr>
          <w:sz w:val="18"/>
          <w:szCs w:val="16"/>
        </w:rPr>
      </w:pPr>
      <w:r w:rsidRPr="00C87DBD">
        <w:rPr>
          <w:sz w:val="18"/>
          <w:szCs w:val="16"/>
        </w:rPr>
        <w:t>Pályázati adatok frissítésének dátuma: 2019.06.13.</w:t>
      </w:r>
    </w:p>
    <w:p w14:paraId="69F6C4F3" w14:textId="57786C2E" w:rsidR="0006412A" w:rsidRPr="00C87DBD" w:rsidRDefault="002D0B9B" w:rsidP="00577C07">
      <w:pPr>
        <w:spacing w:before="0" w:after="0" w:line="240" w:lineRule="auto"/>
        <w:rPr>
          <w:sz w:val="18"/>
          <w:szCs w:val="16"/>
        </w:rPr>
      </w:pPr>
      <w:r w:rsidRPr="00C87DBD">
        <w:rPr>
          <w:sz w:val="18"/>
          <w:szCs w:val="16"/>
        </w:rPr>
        <w:t>VP felhívásokhoz tartozó adatok frissítésének dátuma: 2018.12.14.</w:t>
      </w:r>
    </w:p>
    <w:p w14:paraId="308FD0CD" w14:textId="54AC1D8E" w:rsidR="00F8447E" w:rsidRPr="009009F6" w:rsidRDefault="000F72E9" w:rsidP="00426C88">
      <w:pPr>
        <w:pStyle w:val="Forras"/>
        <w:spacing w:before="60" w:line="240" w:lineRule="auto"/>
        <w:rPr>
          <w:rFonts w:cs="Calibri Light"/>
        </w:rPr>
      </w:pPr>
      <w:r w:rsidRPr="009009F6">
        <w:rPr>
          <w:rFonts w:cs="Calibri Light"/>
        </w:rPr>
        <w:t xml:space="preserve">Forrás: </w:t>
      </w:r>
      <w:hyperlink r:id="rId20" w:history="1">
        <w:r w:rsidRPr="009009F6">
          <w:rPr>
            <w:rStyle w:val="Hiperhivatkozs"/>
            <w:rFonts w:cs="Calibri Light"/>
            <w:color w:val="auto"/>
          </w:rPr>
          <w:t>https://www.palyazat.gov.hu/tamogatott_projektkereso</w:t>
        </w:r>
      </w:hyperlink>
      <w:r w:rsidRPr="009009F6">
        <w:rPr>
          <w:rFonts w:cs="Calibri Light"/>
        </w:rPr>
        <w:t xml:space="preserve"> alapján saját szerkesztés</w:t>
      </w:r>
    </w:p>
    <w:p w14:paraId="1E87531C" w14:textId="77777777" w:rsidR="00373871" w:rsidRPr="009009F6" w:rsidRDefault="00373871" w:rsidP="00373871">
      <w:pPr>
        <w:rPr>
          <w:rFonts w:cs="Calibri Light"/>
        </w:rPr>
      </w:pPr>
      <w:r w:rsidRPr="009009F6">
        <w:rPr>
          <w:rFonts w:cs="Calibri Light"/>
        </w:rPr>
        <w:t>Az elnyert támogatások összege az alábbiak szerint oszlik meg az egyes operatív programok között:</w:t>
      </w:r>
    </w:p>
    <w:p w14:paraId="488C114B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Vidékfejlesztési Program (VP): 946 db projekt (a projektek 80%-a), összesen 11,55 milliárd Ft támogatással,</w:t>
      </w:r>
    </w:p>
    <w:p w14:paraId="408045F5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TOP: 48 db projekt, összesen 8,84 milliárd Ft támogatással,</w:t>
      </w:r>
    </w:p>
    <w:p w14:paraId="1408AE6F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EFOP: 60 db projekt, összesen 6,44 milliárd Ft támogatással,</w:t>
      </w:r>
    </w:p>
    <w:p w14:paraId="2C18976A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GINOP: 102 db projekt, összesen 5,45 milliárd Ft támogatással,</w:t>
      </w:r>
    </w:p>
    <w:p w14:paraId="46759519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KEHOP: 6 db projekt, összesen 1,15 milliárd Ft támogatással,</w:t>
      </w:r>
    </w:p>
    <w:p w14:paraId="27E5C6E3" w14:textId="77777777" w:rsidR="00373871" w:rsidRPr="009009F6" w:rsidRDefault="00373871" w:rsidP="00373871">
      <w:pPr>
        <w:pStyle w:val="Listaszerbekezds"/>
        <w:numPr>
          <w:ilvl w:val="0"/>
          <w:numId w:val="54"/>
        </w:numPr>
        <w:rPr>
          <w:rFonts w:cs="Calibri Light"/>
        </w:rPr>
      </w:pPr>
      <w:r w:rsidRPr="009009F6">
        <w:rPr>
          <w:rFonts w:cs="Calibri Light"/>
        </w:rPr>
        <w:t>KÖFOP: 11 db projekt, összesen 72,81 millió Ft támogatással.</w:t>
      </w:r>
    </w:p>
    <w:p w14:paraId="350BAE09" w14:textId="77777777" w:rsidR="00373871" w:rsidRPr="009009F6" w:rsidRDefault="00373871" w:rsidP="00373871">
      <w:pPr>
        <w:rPr>
          <w:rFonts w:cs="Calibri Light"/>
        </w:rPr>
      </w:pPr>
      <w:r w:rsidRPr="009009F6">
        <w:rPr>
          <w:rFonts w:cs="Calibri Light"/>
        </w:rPr>
        <w:t>Az elnyert támogatások összesített értékeit operatív programok és alintézkedések szerint vizsgálva látható, hogy az alábbi konstrukciók esetében volt a legmagasabb a megítélt összeg:</w:t>
      </w:r>
    </w:p>
    <w:p w14:paraId="1C205242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t xml:space="preserve">VP4-10.1.1.-15. - Agrár-környezetgazdálkodási kifizetés (2 181 581 094 Ft), </w:t>
      </w:r>
    </w:p>
    <w:p w14:paraId="1F00704A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t>VP3-4.2.1-15 - Mezőgazdasági termékek értéknövelése és erőforrás-hatékonyságának elősegítése a feldolgozásban (1 449 397 176 Ft),</w:t>
      </w:r>
    </w:p>
    <w:p w14:paraId="6EE09734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t xml:space="preserve">EFOP-4.1.1-15 - Egyes egyházi oktatási infrastrukturális fejlesztések (1 484 999 000 Ft), </w:t>
      </w:r>
    </w:p>
    <w:p w14:paraId="39159B4E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lastRenderedPageBreak/>
        <w:t>TOP-3.2.1-15-SB1 - Önkormányzati épületek energetikai korszerűsítése (1 217 424 951 Ft)</w:t>
      </w:r>
    </w:p>
    <w:p w14:paraId="0CF3CB18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t>TOP-1.2.1-15-SB1 - Társadalmi és környezeti szempontból fenntartható turizmusfejlesztés (1 112 099 300 Ft)</w:t>
      </w:r>
    </w:p>
    <w:p w14:paraId="7FC2FD54" w14:textId="77777777" w:rsidR="00373871" w:rsidRPr="009009F6" w:rsidRDefault="00373871" w:rsidP="00373871">
      <w:pPr>
        <w:pStyle w:val="Listaszerbekezds"/>
        <w:numPr>
          <w:ilvl w:val="0"/>
          <w:numId w:val="55"/>
        </w:numPr>
        <w:rPr>
          <w:rFonts w:cs="Calibri Light"/>
        </w:rPr>
      </w:pPr>
      <w:r w:rsidRPr="009009F6">
        <w:rPr>
          <w:rFonts w:cs="Calibri Light"/>
        </w:rPr>
        <w:t xml:space="preserve">GINOP-1.2.1-16 - </w:t>
      </w:r>
      <w:proofErr w:type="spellStart"/>
      <w:r w:rsidRPr="009009F6">
        <w:rPr>
          <w:rFonts w:cs="Calibri Light"/>
        </w:rPr>
        <w:t>Mikro</w:t>
      </w:r>
      <w:proofErr w:type="spellEnd"/>
      <w:r w:rsidRPr="009009F6">
        <w:rPr>
          <w:rFonts w:cs="Calibri Light"/>
        </w:rPr>
        <w:t>-, kis- és középvállalkozások termelési kapacitásainak bővítése (1 029 424 482 Ft)</w:t>
      </w:r>
    </w:p>
    <w:p w14:paraId="4F466D52" w14:textId="77777777" w:rsidR="00C53D16" w:rsidRPr="00175877" w:rsidRDefault="00C53D16" w:rsidP="0080290E">
      <w:pPr>
        <w:rPr>
          <w:rFonts w:cs="Calibri Light"/>
        </w:rPr>
        <w:sectPr w:rsidR="00C53D16" w:rsidRPr="00175877" w:rsidSect="00F06966">
          <w:type w:val="nextColumn"/>
          <w:pgSz w:w="11906" w:h="16838"/>
          <w:pgMar w:top="1418" w:right="1701" w:bottom="1418" w:left="1701" w:header="567" w:footer="709" w:gutter="0"/>
          <w:cols w:space="708"/>
          <w:docGrid w:linePitch="360"/>
        </w:sectPr>
      </w:pPr>
    </w:p>
    <w:p w14:paraId="005428B7" w14:textId="7C8C53E8" w:rsidR="00C53D16" w:rsidRPr="009009F6" w:rsidRDefault="00043CAA" w:rsidP="00426C88">
      <w:pPr>
        <w:pStyle w:val="Kpalrs"/>
        <w:spacing w:after="60" w:line="240" w:lineRule="auto"/>
        <w:rPr>
          <w:rFonts w:cs="Calibri Light"/>
          <w:noProof/>
        </w:rPr>
      </w:pPr>
      <w:r w:rsidRPr="009009F6">
        <w:rPr>
          <w:rFonts w:cs="Calibri Light"/>
          <w:noProof/>
        </w:rPr>
        <w:lastRenderedPageBreak/>
        <w:fldChar w:fldCharType="begin"/>
      </w:r>
      <w:r w:rsidRPr="009009F6">
        <w:rPr>
          <w:rFonts w:cs="Calibri Light"/>
          <w:noProof/>
        </w:rPr>
        <w:instrText xml:space="preserve"> SEQ táblázat \* ARABIC </w:instrText>
      </w:r>
      <w:r w:rsidRPr="009009F6">
        <w:rPr>
          <w:rFonts w:cs="Calibri Light"/>
          <w:noProof/>
        </w:rPr>
        <w:fldChar w:fldCharType="separate"/>
      </w:r>
      <w:bookmarkStart w:id="34" w:name="_Toc20219618"/>
      <w:r w:rsidR="00696D0D" w:rsidRPr="009009F6">
        <w:rPr>
          <w:rFonts w:cs="Calibri Light"/>
          <w:noProof/>
        </w:rPr>
        <w:t>9</w:t>
      </w:r>
      <w:r w:rsidRPr="009009F6">
        <w:rPr>
          <w:rFonts w:cs="Calibri Light"/>
          <w:noProof/>
        </w:rPr>
        <w:fldChar w:fldCharType="end"/>
      </w:r>
      <w:r w:rsidRPr="009009F6">
        <w:rPr>
          <w:rFonts w:cs="Calibri Light"/>
        </w:rPr>
        <w:t xml:space="preserve">. táblázat </w:t>
      </w:r>
      <w:r w:rsidR="002703C2" w:rsidRPr="009009F6">
        <w:rPr>
          <w:rFonts w:cs="Calibri Light"/>
          <w:noProof/>
        </w:rPr>
        <w:t xml:space="preserve">A megítélt támogatások </w:t>
      </w:r>
      <w:r w:rsidRPr="009009F6">
        <w:rPr>
          <w:rFonts w:cs="Calibri Light"/>
          <w:noProof/>
        </w:rPr>
        <w:t>megoszlása felhívásonként</w:t>
      </w:r>
      <w:r w:rsidR="001204D6" w:rsidRPr="009009F6">
        <w:rPr>
          <w:rFonts w:cs="Calibri Light"/>
          <w:noProof/>
        </w:rPr>
        <w:t xml:space="preserve"> (2019.06.13. állapot)</w:t>
      </w:r>
      <w:bookmarkEnd w:id="3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87"/>
        <w:gridCol w:w="8355"/>
        <w:gridCol w:w="1134"/>
        <w:gridCol w:w="1701"/>
        <w:gridCol w:w="1599"/>
      </w:tblGrid>
      <w:tr w:rsidR="00B6518A" w:rsidRPr="00F06966" w14:paraId="2CBCB534" w14:textId="77777777" w:rsidTr="00ED7C6C">
        <w:trPr>
          <w:trHeight w:val="300"/>
          <w:tblHeader/>
          <w:jc w:val="center"/>
        </w:trPr>
        <w:tc>
          <w:tcPr>
            <w:tcW w:w="787" w:type="dxa"/>
            <w:shd w:val="clear" w:color="auto" w:fill="17365D" w:themeFill="text2" w:themeFillShade="BF"/>
            <w:noWrap/>
            <w:vAlign w:val="center"/>
            <w:hideMark/>
          </w:tcPr>
          <w:p w14:paraId="593D5220" w14:textId="69A27353" w:rsidR="00190252" w:rsidRPr="00F06966" w:rsidRDefault="00190252" w:rsidP="00384FCC">
            <w:pPr>
              <w:spacing w:before="60" w:after="60" w:line="240" w:lineRule="auto"/>
              <w:jc w:val="left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</w:p>
        </w:tc>
        <w:tc>
          <w:tcPr>
            <w:tcW w:w="8355" w:type="dxa"/>
            <w:shd w:val="clear" w:color="auto" w:fill="17365D" w:themeFill="text2" w:themeFillShade="BF"/>
            <w:noWrap/>
            <w:vAlign w:val="center"/>
            <w:hideMark/>
          </w:tcPr>
          <w:p w14:paraId="208476F6" w14:textId="4593952D" w:rsidR="00190252" w:rsidRPr="00F06966" w:rsidRDefault="00190252" w:rsidP="00D64CFA">
            <w:pPr>
              <w:spacing w:before="0" w:after="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F06966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Felhívás</w:t>
            </w:r>
            <w:r w:rsidR="00B7088F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ok</w:t>
            </w:r>
            <w:r w:rsidRPr="00F06966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 xml:space="preserve"> megnevezése</w:t>
            </w:r>
          </w:p>
        </w:tc>
        <w:tc>
          <w:tcPr>
            <w:tcW w:w="1134" w:type="dxa"/>
            <w:shd w:val="clear" w:color="auto" w:fill="17365D" w:themeFill="text2" w:themeFillShade="BF"/>
            <w:vAlign w:val="center"/>
          </w:tcPr>
          <w:p w14:paraId="3B647DB5" w14:textId="28060DCE" w:rsidR="00190252" w:rsidRPr="00F06966" w:rsidRDefault="00190252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Projektek száma</w:t>
            </w:r>
          </w:p>
        </w:tc>
        <w:tc>
          <w:tcPr>
            <w:tcW w:w="1701" w:type="dxa"/>
            <w:shd w:val="clear" w:color="auto" w:fill="17365D" w:themeFill="text2" w:themeFillShade="BF"/>
            <w:noWrap/>
            <w:vAlign w:val="center"/>
            <w:hideMark/>
          </w:tcPr>
          <w:p w14:paraId="14D46CF9" w14:textId="19610E0B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F06966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Megítélt támogatás (Ft)</w:t>
            </w:r>
          </w:p>
        </w:tc>
        <w:tc>
          <w:tcPr>
            <w:tcW w:w="1599" w:type="dxa"/>
            <w:shd w:val="clear" w:color="auto" w:fill="17365D" w:themeFill="text2" w:themeFillShade="BF"/>
            <w:noWrap/>
            <w:vAlign w:val="center"/>
            <w:hideMark/>
          </w:tcPr>
          <w:p w14:paraId="34654960" w14:textId="77777777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F06966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Projekt összköltség (Ft)</w:t>
            </w:r>
          </w:p>
        </w:tc>
      </w:tr>
      <w:tr w:rsidR="00ED7C6C" w:rsidRPr="00F06966" w14:paraId="4D0CE9EB" w14:textId="77777777" w:rsidTr="00ED7C6C">
        <w:trPr>
          <w:trHeight w:val="177"/>
          <w:jc w:val="center"/>
        </w:trPr>
        <w:tc>
          <w:tcPr>
            <w:tcW w:w="787" w:type="dxa"/>
            <w:noWrap/>
            <w:vAlign w:val="center"/>
          </w:tcPr>
          <w:p w14:paraId="5E8050C0" w14:textId="42B3CCFC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 1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4402A329" w14:textId="1E042CE4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EFOP-1.1.3-17 - Nő az esély? foglalkoztatás</w:t>
            </w:r>
          </w:p>
          <w:p w14:paraId="343A3CA1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EFOP-1.2.11-16 - Esély Otthon</w:t>
            </w:r>
          </w:p>
          <w:p w14:paraId="3934B312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EFOP-1.2.1-15 - Védőháló a családokért</w:t>
            </w:r>
          </w:p>
          <w:p w14:paraId="35C6976D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EFOP-1.2.7-16 - Gyermekvédelmi szakellátásban, javítóintézetekben elhelyezettek önálló életkezdési feltételeinek javítása</w:t>
            </w:r>
          </w:p>
          <w:p w14:paraId="1EABFAEE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EFOP-1.2.9-17 - Nők a családban és a munkahelyen</w:t>
            </w:r>
          </w:p>
          <w:p w14:paraId="46C63721" w14:textId="4DBE6556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EFOP-1.3.4-16 - Közös értékeink? sokszínű társadalom</w:t>
            </w:r>
          </w:p>
          <w:p w14:paraId="17BBC510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EFOP-1.3.5-16 - Társadalmi szerepvállalás erősítése a közösségek fejlesztésével</w:t>
            </w:r>
          </w:p>
          <w:p w14:paraId="066796F5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EFOP-1.3.7-17 - A társadalmi kohézió erősítése az egyházak és civil szervezetek közösségfejlesztő tevékenységének bővítésével</w:t>
            </w:r>
          </w:p>
          <w:p w14:paraId="4F16EA81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EFOP-1.3.9-17 - Iskolaközpontú helyi együttműködések támogatása</w:t>
            </w:r>
          </w:p>
          <w:p w14:paraId="3D2F24DD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EFOP-1.4.2-16 - Integrált térségi gyermekprogramok</w:t>
            </w:r>
          </w:p>
          <w:p w14:paraId="01AD537B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EFOP-1.4.3-16 - Biztos Kezdet Gyerekházak</w:t>
            </w:r>
          </w:p>
          <w:p w14:paraId="4728E9B7" w14:textId="1A592DB4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EFOP-1.4.4-17 - BARI SHEJ - NAGYLÁNY? FÁTĂ MÁRÉ</w:t>
            </w:r>
          </w:p>
          <w:p w14:paraId="079AFAC2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EFOP-1.5.3-16 - Humán szolgáltatások fejlesztése térségi szemléletben - kedvezményezett térségek</w:t>
            </w:r>
          </w:p>
          <w:p w14:paraId="170A0FBC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EFOP-1.6.2-16 - Szegregált élethelyzetek felszámolása komplex programokkal (ESZA)</w:t>
            </w:r>
          </w:p>
          <w:p w14:paraId="780A6DF8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EFOP-1.8.19-17 - Az alapellátás és népegészségügy rendszerének átfogó fejlesztése - népegészségügy helyi kapacitás fejlesztése</w:t>
            </w:r>
          </w:p>
          <w:p w14:paraId="4329B8A8" w14:textId="77777777" w:rsidR="006977BA" w:rsidRPr="006977BA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EFOP-1.8.5-17 - Menő menzák az iskolákban</w:t>
            </w:r>
          </w:p>
          <w:p w14:paraId="7BA6ACD0" w14:textId="48952DA0" w:rsidR="00190252" w:rsidRPr="00F06966" w:rsidRDefault="006977B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977B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EFOP-1.8.9-17 - Legyen más a szenvedélyed! 2.</w:t>
            </w:r>
          </w:p>
        </w:tc>
        <w:tc>
          <w:tcPr>
            <w:tcW w:w="1134" w:type="dxa"/>
            <w:vAlign w:val="center"/>
          </w:tcPr>
          <w:p w14:paraId="752CD7BD" w14:textId="6C105AB9" w:rsidR="00190252" w:rsidRPr="00F06966" w:rsidRDefault="006977BA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31 db</w:t>
            </w:r>
          </w:p>
        </w:tc>
        <w:tc>
          <w:tcPr>
            <w:tcW w:w="1701" w:type="dxa"/>
            <w:noWrap/>
            <w:vAlign w:val="center"/>
          </w:tcPr>
          <w:p w14:paraId="4440AA50" w14:textId="02C08EF8" w:rsidR="00190252" w:rsidRPr="00F06966" w:rsidRDefault="009321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</w:t>
            </w:r>
            <w:r w:rsidR="00B7088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466</w:t>
            </w:r>
            <w:r w:rsidR="00B7088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317</w:t>
            </w:r>
            <w:r w:rsidR="00B7088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312</w:t>
            </w:r>
          </w:p>
        </w:tc>
        <w:tc>
          <w:tcPr>
            <w:tcW w:w="1599" w:type="dxa"/>
            <w:noWrap/>
            <w:vAlign w:val="center"/>
          </w:tcPr>
          <w:p w14:paraId="7FD2978D" w14:textId="28D105AB" w:rsidR="00190252" w:rsidRPr="00F06966" w:rsidRDefault="00B7088F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2 466 317 312</w:t>
            </w:r>
          </w:p>
        </w:tc>
      </w:tr>
      <w:tr w:rsidR="00ED7C6C" w:rsidRPr="00F06966" w14:paraId="203003F9" w14:textId="77777777" w:rsidTr="00ED7C6C">
        <w:trPr>
          <w:trHeight w:val="339"/>
          <w:jc w:val="center"/>
        </w:trPr>
        <w:tc>
          <w:tcPr>
            <w:tcW w:w="787" w:type="dxa"/>
            <w:noWrap/>
            <w:vAlign w:val="center"/>
          </w:tcPr>
          <w:p w14:paraId="0376B338" w14:textId="284F1AB0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 2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7DE3B5C2" w14:textId="77777777" w:rsidR="001431B7" w:rsidRPr="001431B7" w:rsidRDefault="001431B7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431B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EFOP-2.1.1-16 - Gyermekotthonok kiváltása, gyermekotthonok korszerűsítése, hiányzó gyermekotthoni kapacitások létrehozása</w:t>
            </w:r>
          </w:p>
          <w:p w14:paraId="5435A502" w14:textId="77777777" w:rsidR="001431B7" w:rsidRPr="001431B7" w:rsidRDefault="001431B7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431B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EFOP-2.1.2-16 - Gyerekesély programok infrastrukturális háttere</w:t>
            </w:r>
          </w:p>
          <w:p w14:paraId="2908334A" w14:textId="77777777" w:rsidR="001431B7" w:rsidRPr="001431B7" w:rsidRDefault="001431B7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431B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EFOP-2.2.14-17 - Nevelőszülői hálózatok infrastrukturális és szakmai fejlesztése</w:t>
            </w:r>
          </w:p>
          <w:p w14:paraId="3AA4777F" w14:textId="16611C6F" w:rsidR="001431B7" w:rsidRPr="001431B7" w:rsidRDefault="001431B7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431B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EFOP-2.2.2-17 - Intézményi ellátásról a közösségi alapú szolgáltatásokra való áttérés fejlesztése? intézményi férőhely kiváltás</w:t>
            </w:r>
          </w:p>
          <w:p w14:paraId="7BC60C75" w14:textId="655C060D" w:rsidR="00190252" w:rsidRPr="00F06966" w:rsidRDefault="001431B7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431B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EFOP-2.4.1-16 - Szegregált élethelyzetek felszámolása komplex programokkal (ERFA)</w:t>
            </w:r>
          </w:p>
        </w:tc>
        <w:tc>
          <w:tcPr>
            <w:tcW w:w="1134" w:type="dxa"/>
            <w:vAlign w:val="center"/>
          </w:tcPr>
          <w:p w14:paraId="021AEDF2" w14:textId="1FFB0F49" w:rsidR="00190252" w:rsidRPr="00F06966" w:rsidRDefault="001431B7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8 db</w:t>
            </w:r>
          </w:p>
        </w:tc>
        <w:tc>
          <w:tcPr>
            <w:tcW w:w="1701" w:type="dxa"/>
            <w:noWrap/>
            <w:vAlign w:val="center"/>
          </w:tcPr>
          <w:p w14:paraId="77D8EFA5" w14:textId="4A5061F7" w:rsidR="00190252" w:rsidRPr="00F06966" w:rsidRDefault="00EA52A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1 517 053 488</w:t>
            </w:r>
          </w:p>
        </w:tc>
        <w:tc>
          <w:tcPr>
            <w:tcW w:w="1599" w:type="dxa"/>
            <w:noWrap/>
            <w:vAlign w:val="center"/>
          </w:tcPr>
          <w:p w14:paraId="586E729E" w14:textId="0C70B396" w:rsidR="00190252" w:rsidRPr="00F06966" w:rsidRDefault="00D159C1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1 517 053 488</w:t>
            </w:r>
          </w:p>
        </w:tc>
      </w:tr>
      <w:tr w:rsidR="00ED7C6C" w:rsidRPr="00F06966" w14:paraId="7580D6FA" w14:textId="77777777" w:rsidTr="00ED7C6C">
        <w:trPr>
          <w:trHeight w:val="263"/>
          <w:jc w:val="center"/>
        </w:trPr>
        <w:tc>
          <w:tcPr>
            <w:tcW w:w="787" w:type="dxa"/>
            <w:noWrap/>
            <w:vAlign w:val="center"/>
          </w:tcPr>
          <w:p w14:paraId="6D152280" w14:textId="58CEC0B7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 3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476834BC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EFOP-3.1.10-17 - Lépj egy fokkal feljebb! - Továbbtanulást erősítő kezdeményezések támogatása</w:t>
            </w:r>
          </w:p>
          <w:p w14:paraId="22BCCE8F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EFOP-3.1.8-17 - Együtt, testvérként - iskolaközi szemléletformáló program</w:t>
            </w:r>
          </w:p>
          <w:p w14:paraId="404D06B6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EFOP-3.1.9-17 - Iskolapad </w:t>
            </w:r>
            <w:proofErr w:type="spellStart"/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újratöltve</w:t>
            </w:r>
            <w:proofErr w:type="spellEnd"/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- Második esély programok támogatása</w:t>
            </w:r>
          </w:p>
          <w:p w14:paraId="660747E3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EFOP-3.11.1-17 - Szülő-Suli</w:t>
            </w:r>
          </w:p>
          <w:p w14:paraId="405DAC27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EFOP-3.2.3-17 - Digitális környezet a köznevelésben</w:t>
            </w:r>
          </w:p>
          <w:p w14:paraId="3B02C8F6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EFOP-3.2.5-17 - Pályaorientáció, kiemelten az MTMI készségek és kompetenciák fejlesztése a köznevelés rendszerében</w:t>
            </w:r>
          </w:p>
          <w:p w14:paraId="74E461D3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EFOP-3.3.1-15 - Tanoda programok támogatása</w:t>
            </w:r>
          </w:p>
          <w:p w14:paraId="712556AD" w14:textId="77777777" w:rsidR="004E42B2" w:rsidRPr="004E42B2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EFOP-3.3.2-16 - Kulturális intézmények a köznevelés eredményességéért</w:t>
            </w:r>
          </w:p>
          <w:p w14:paraId="5ED9676F" w14:textId="407B17A5" w:rsidR="00190252" w:rsidRPr="00F06966" w:rsidRDefault="004E42B2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E42B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EFOP-3.3.5-17 - Korszerű pedagógiai módszerek alkalmazását segítő Iskolai Közösségi Program kísérleti megvalósítása</w:t>
            </w:r>
          </w:p>
        </w:tc>
        <w:tc>
          <w:tcPr>
            <w:tcW w:w="1134" w:type="dxa"/>
            <w:vAlign w:val="center"/>
          </w:tcPr>
          <w:p w14:paraId="665CB608" w14:textId="08B67B4C" w:rsidR="00190252" w:rsidRPr="00F06966" w:rsidRDefault="004E42B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18 db</w:t>
            </w:r>
          </w:p>
        </w:tc>
        <w:tc>
          <w:tcPr>
            <w:tcW w:w="1701" w:type="dxa"/>
            <w:noWrap/>
            <w:vAlign w:val="center"/>
          </w:tcPr>
          <w:p w14:paraId="5561EC8F" w14:textId="2283A75A" w:rsidR="00190252" w:rsidRPr="00F06966" w:rsidRDefault="00346136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841 243 </w:t>
            </w:r>
            <w:r w:rsidR="00A753E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749</w:t>
            </w:r>
          </w:p>
        </w:tc>
        <w:tc>
          <w:tcPr>
            <w:tcW w:w="1599" w:type="dxa"/>
            <w:noWrap/>
            <w:vAlign w:val="center"/>
          </w:tcPr>
          <w:p w14:paraId="28BCFE9F" w14:textId="3CB04987" w:rsidR="00190252" w:rsidRPr="00F06966" w:rsidRDefault="00A753E6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841 243 749</w:t>
            </w:r>
          </w:p>
        </w:tc>
      </w:tr>
      <w:tr w:rsidR="00ED7C6C" w:rsidRPr="00F06966" w14:paraId="6AFD31BE" w14:textId="77777777" w:rsidTr="00ED7C6C">
        <w:trPr>
          <w:trHeight w:val="566"/>
          <w:jc w:val="center"/>
        </w:trPr>
        <w:tc>
          <w:tcPr>
            <w:tcW w:w="787" w:type="dxa"/>
            <w:noWrap/>
            <w:vAlign w:val="center"/>
          </w:tcPr>
          <w:p w14:paraId="6AC41E04" w14:textId="685C5537" w:rsidR="00190252" w:rsidRPr="00F06966" w:rsidRDefault="001902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 4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4589688D" w14:textId="77777777" w:rsidR="00623341" w:rsidRPr="00623341" w:rsidRDefault="00623341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2334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EFOP-4.1.1-15 - Egyes egyházi oktatási infrastrukturális fejlesztések</w:t>
            </w:r>
          </w:p>
          <w:p w14:paraId="00C0808F" w14:textId="217CCF35" w:rsidR="00190252" w:rsidRPr="00F06966" w:rsidRDefault="00623341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2334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EFOP-4.1.3-17 - Az állami fenntartású köznevelési intézmények tanulást segítő tereinek infrastrukturális fejlesztése</w:t>
            </w:r>
          </w:p>
        </w:tc>
        <w:tc>
          <w:tcPr>
            <w:tcW w:w="1134" w:type="dxa"/>
            <w:vAlign w:val="center"/>
          </w:tcPr>
          <w:p w14:paraId="4B0EEDE2" w14:textId="0EEC2B7E" w:rsidR="00190252" w:rsidRPr="00F06966" w:rsidRDefault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db</w:t>
            </w:r>
          </w:p>
        </w:tc>
        <w:tc>
          <w:tcPr>
            <w:tcW w:w="1701" w:type="dxa"/>
            <w:noWrap/>
            <w:vAlign w:val="center"/>
          </w:tcPr>
          <w:p w14:paraId="7410A039" w14:textId="66BEA12F" w:rsidR="00190252" w:rsidRPr="00F06966" w:rsidRDefault="0078480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1 620 974 507</w:t>
            </w:r>
          </w:p>
        </w:tc>
        <w:tc>
          <w:tcPr>
            <w:tcW w:w="1599" w:type="dxa"/>
            <w:noWrap/>
            <w:vAlign w:val="center"/>
          </w:tcPr>
          <w:p w14:paraId="3CDFA657" w14:textId="72937D13" w:rsidR="00190252" w:rsidRPr="00F06966" w:rsidRDefault="0078480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1 620 974 507</w:t>
            </w:r>
          </w:p>
        </w:tc>
      </w:tr>
      <w:tr w:rsidR="00ED7C6C" w:rsidRPr="00F06966" w14:paraId="0FC01F94" w14:textId="77777777" w:rsidTr="00ED7C6C">
        <w:trPr>
          <w:trHeight w:val="335"/>
          <w:jc w:val="center"/>
        </w:trPr>
        <w:tc>
          <w:tcPr>
            <w:tcW w:w="787" w:type="dxa"/>
            <w:noWrap/>
            <w:vAlign w:val="center"/>
          </w:tcPr>
          <w:p w14:paraId="0E6A3392" w14:textId="0A7165A6" w:rsidR="00190252" w:rsidRPr="00F06966" w:rsidRDefault="0042623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 1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53EF7446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GINOP-1.2.1-14 -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termelési kapacitásainak bővítése</w:t>
            </w:r>
          </w:p>
          <w:p w14:paraId="2C9E73BF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GINOP-1.2.2-15 - </w:t>
            </w:r>
            <w:proofErr w:type="spellStart"/>
            <w:proofErr w:type="gram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-kis</w:t>
            </w:r>
            <w:proofErr w:type="gram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és középvállalkozások kapacitásbővítő beruházásainak támogatása</w:t>
            </w:r>
          </w:p>
          <w:p w14:paraId="1FE641C3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GINOP-1.2.2-16 -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kapacitásbővítő beruházásainak támogatása</w:t>
            </w:r>
          </w:p>
          <w:p w14:paraId="13465BE1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GINOP-1.2.3-8-3-4-16 -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kapacitásbővítő beruházásainak támogatása kombinált hiteltermék keretében</w:t>
            </w:r>
          </w:p>
          <w:p w14:paraId="0D3F8AB4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GINOP-1.2.3-8-3-4-16 -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kapacitásbővítő beruházásainak támogatása kombinált hiteltermék keretében</w:t>
            </w:r>
          </w:p>
          <w:p w14:paraId="72D4C813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GINOP-1.2.6-8-3-4-16 - Élelmiszeripari középvállalatok komplex beruházásainak támogatása kombinált hiteltermékkel</w:t>
            </w:r>
          </w:p>
          <w:p w14:paraId="3E74CC03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GINOP-1.3.1-14 -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Kis-, és Középvállalkozások piaci megjelenésének támogatása</w:t>
            </w:r>
          </w:p>
          <w:p w14:paraId="615DDB77" w14:textId="77777777" w:rsidR="004F0B4B" w:rsidRPr="004F0B4B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GINOP-1.3.1-15 -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piaci megjelenésének támogatása</w:t>
            </w:r>
          </w:p>
          <w:p w14:paraId="1B493119" w14:textId="2A1B35D6" w:rsidR="00190252" w:rsidRPr="00F06966" w:rsidRDefault="004F0B4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GINOP-1.3.3-16 - Beszállító </w:t>
            </w:r>
            <w:proofErr w:type="spellStart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középvállalkozások és beszállítói integrátorok támogatása</w:t>
            </w:r>
          </w:p>
        </w:tc>
        <w:tc>
          <w:tcPr>
            <w:tcW w:w="1134" w:type="dxa"/>
            <w:vAlign w:val="center"/>
          </w:tcPr>
          <w:p w14:paraId="02ED4D03" w14:textId="04EF4973" w:rsidR="00190252" w:rsidRPr="00F06966" w:rsidRDefault="00C0314B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60 db</w:t>
            </w:r>
          </w:p>
        </w:tc>
        <w:tc>
          <w:tcPr>
            <w:tcW w:w="1701" w:type="dxa"/>
            <w:noWrap/>
            <w:vAlign w:val="center"/>
          </w:tcPr>
          <w:p w14:paraId="61ED4361" w14:textId="3A8EA69D" w:rsidR="00190252" w:rsidRPr="00F06966" w:rsidRDefault="00E73A81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2 597</w:t>
            </w:r>
            <w:r w:rsidR="00C031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032</w:t>
            </w:r>
            <w:r w:rsidR="00C031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789</w:t>
            </w:r>
          </w:p>
        </w:tc>
        <w:tc>
          <w:tcPr>
            <w:tcW w:w="1599" w:type="dxa"/>
            <w:noWrap/>
            <w:vAlign w:val="center"/>
          </w:tcPr>
          <w:p w14:paraId="663EBC06" w14:textId="41ADE039" w:rsidR="00190252" w:rsidRPr="00F06966" w:rsidRDefault="00C0314B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5 755</w:t>
            </w:r>
            <w:r w:rsidR="004F0B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750 683</w:t>
            </w:r>
          </w:p>
        </w:tc>
      </w:tr>
      <w:tr w:rsidR="00ED7C6C" w:rsidRPr="00F06966" w14:paraId="3BA5D816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8882BBC" w14:textId="3D754C71" w:rsidR="00190252" w:rsidRPr="00F06966" w:rsidRDefault="0042623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 2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29D09DF6" w14:textId="77777777" w:rsidR="007C5169" w:rsidRPr="007C5169" w:rsidRDefault="007C5169" w:rsidP="007C516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GINOP-2.1.1-15 - Vállalatok K+F+I tevékenységének támogatása</w:t>
            </w:r>
          </w:p>
          <w:p w14:paraId="54CF734B" w14:textId="77777777" w:rsidR="007C5169" w:rsidRPr="007C5169" w:rsidRDefault="007C5169" w:rsidP="007C516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GINOP-2.1.2-8-1-4-16 - Vállalatok K+F+I tevékenységének támogatása kombinált hiteltermék keretében</w:t>
            </w:r>
          </w:p>
          <w:p w14:paraId="3586E461" w14:textId="77777777" w:rsidR="007C5169" w:rsidRPr="007C5169" w:rsidRDefault="007C5169" w:rsidP="007C516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GINOP-2.1.7-15 - Prototípus, termék-, technológia- és szolgáltatásfejlesztés</w:t>
            </w:r>
          </w:p>
          <w:p w14:paraId="7B02A342" w14:textId="000F319C" w:rsidR="00190252" w:rsidRPr="00F06966" w:rsidRDefault="007C5169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GINOP-2.1.8-17 - A KKV-k versenyképességének növelése adaptív technológiai innováció révén</w:t>
            </w:r>
          </w:p>
        </w:tc>
        <w:tc>
          <w:tcPr>
            <w:tcW w:w="1134" w:type="dxa"/>
            <w:vAlign w:val="center"/>
          </w:tcPr>
          <w:p w14:paraId="57EB6B8E" w14:textId="42459AAE" w:rsidR="00190252" w:rsidRPr="00F06966" w:rsidRDefault="007C5169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18 db</w:t>
            </w:r>
          </w:p>
        </w:tc>
        <w:tc>
          <w:tcPr>
            <w:tcW w:w="1701" w:type="dxa"/>
            <w:noWrap/>
            <w:vAlign w:val="center"/>
          </w:tcPr>
          <w:p w14:paraId="2F3E249F" w14:textId="5F878A40" w:rsidR="00190252" w:rsidRPr="00F06966" w:rsidRDefault="00682A0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82A0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</w:t>
            </w:r>
            <w:r w:rsidR="00F35AA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682A0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944</w:t>
            </w:r>
            <w:r w:rsidR="00F35AA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682A0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998</w:t>
            </w:r>
            <w:r w:rsidR="00F35AA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 w:rsidRPr="00682A0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195</w:t>
            </w:r>
          </w:p>
        </w:tc>
        <w:tc>
          <w:tcPr>
            <w:tcW w:w="1599" w:type="dxa"/>
            <w:noWrap/>
            <w:vAlign w:val="center"/>
          </w:tcPr>
          <w:p w14:paraId="7E0FB529" w14:textId="2E916EA0" w:rsidR="00190252" w:rsidRPr="00F06966" w:rsidRDefault="007C516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475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677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 w:rsidRPr="007C516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582</w:t>
            </w:r>
          </w:p>
        </w:tc>
      </w:tr>
      <w:tr w:rsidR="00ED7C6C" w:rsidRPr="00F06966" w14:paraId="6B5B6DBE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BAEE71B" w14:textId="0043BDAA" w:rsidR="00426232" w:rsidRDefault="0042623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 4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5FE4E7B9" w14:textId="3162E27F" w:rsidR="00426232" w:rsidRPr="00F06966" w:rsidRDefault="00DA64F1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DA64F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GINOP-4.1.2-18 - Megújuló energia használatával megvalósuló épületenergetikai fejlesztések támogatása</w:t>
            </w:r>
          </w:p>
        </w:tc>
        <w:tc>
          <w:tcPr>
            <w:tcW w:w="1134" w:type="dxa"/>
            <w:vAlign w:val="center"/>
          </w:tcPr>
          <w:p w14:paraId="6B9A9A24" w14:textId="4ED37ABA" w:rsidR="00426232" w:rsidRPr="00F06966" w:rsidRDefault="00DA64F1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db</w:t>
            </w:r>
          </w:p>
        </w:tc>
        <w:tc>
          <w:tcPr>
            <w:tcW w:w="1701" w:type="dxa"/>
            <w:noWrap/>
            <w:vAlign w:val="center"/>
          </w:tcPr>
          <w:p w14:paraId="25185389" w14:textId="609789D1" w:rsidR="00426232" w:rsidRPr="00F06966" w:rsidRDefault="00AE0D4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E0D4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20 196 345</w:t>
            </w:r>
          </w:p>
        </w:tc>
        <w:tc>
          <w:tcPr>
            <w:tcW w:w="1599" w:type="dxa"/>
            <w:noWrap/>
            <w:vAlign w:val="center"/>
          </w:tcPr>
          <w:p w14:paraId="31497D5F" w14:textId="32315811" w:rsidR="00426232" w:rsidRPr="00F06966" w:rsidRDefault="00AE0D4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E0D4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40 392 690</w:t>
            </w:r>
          </w:p>
        </w:tc>
      </w:tr>
      <w:tr w:rsidR="00ED7C6C" w:rsidRPr="00F06966" w14:paraId="69DC106C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6B920B1B" w14:textId="33751D98" w:rsidR="00426232" w:rsidRDefault="0042623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 5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735A3329" w14:textId="77777777" w:rsidR="00E8146A" w:rsidRPr="00E8146A" w:rsidRDefault="00E8146A" w:rsidP="00E8146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8146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GINOP-5.1.3-16 - Társadalmi célú vállalkozások ösztönzése</w:t>
            </w:r>
          </w:p>
          <w:p w14:paraId="6669A7D3" w14:textId="77777777" w:rsidR="00E8146A" w:rsidRPr="00E8146A" w:rsidRDefault="00E8146A" w:rsidP="00E8146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8146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GINOP-5.1.7-17 - Társadalmi célú vállalkozások ösztönzése</w:t>
            </w:r>
          </w:p>
          <w:p w14:paraId="0CBC841B" w14:textId="77777777" w:rsidR="00E8146A" w:rsidRPr="00E8146A" w:rsidRDefault="00E8146A" w:rsidP="00E8146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8146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GINOP-5.2.3-16 - Fiatalok vállalkozóvá válása - Vállalkozás indítási költségeinek támogatása</w:t>
            </w:r>
          </w:p>
          <w:p w14:paraId="26D68B99" w14:textId="77777777" w:rsidR="00E8146A" w:rsidRPr="00E8146A" w:rsidRDefault="00E8146A" w:rsidP="00E8146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8146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GINOP-5.2.4-16 - Gyakornoki program pályakezdők támogatására</w:t>
            </w:r>
          </w:p>
          <w:p w14:paraId="5CC0EBC4" w14:textId="0FB63797" w:rsidR="00426232" w:rsidRPr="00F06966" w:rsidRDefault="00E8146A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8146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GINOP-5.3.2-16 - A rugalmas foglalkoztatás elterjesztése a konvergencia régiókban - Rugalmas, családbarát foglalkoztatási módszerek bevezetése a munkáltatóknál</w:t>
            </w:r>
          </w:p>
        </w:tc>
        <w:tc>
          <w:tcPr>
            <w:tcW w:w="1134" w:type="dxa"/>
            <w:vAlign w:val="center"/>
          </w:tcPr>
          <w:p w14:paraId="702199D6" w14:textId="0A0E9310" w:rsidR="00426232" w:rsidRPr="00F06966" w:rsidRDefault="004433C9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18 db</w:t>
            </w:r>
          </w:p>
        </w:tc>
        <w:tc>
          <w:tcPr>
            <w:tcW w:w="1701" w:type="dxa"/>
            <w:noWrap/>
            <w:vAlign w:val="center"/>
          </w:tcPr>
          <w:p w14:paraId="5417AC90" w14:textId="4EDCFABE" w:rsidR="00426232" w:rsidRPr="00F06966" w:rsidRDefault="004433C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433C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236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 w:rsidRPr="004433C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584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 w:rsidRPr="004433C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832</w:t>
            </w:r>
          </w:p>
        </w:tc>
        <w:tc>
          <w:tcPr>
            <w:tcW w:w="1599" w:type="dxa"/>
            <w:noWrap/>
            <w:vAlign w:val="center"/>
          </w:tcPr>
          <w:p w14:paraId="2B43FA0A" w14:textId="562DEDFA" w:rsidR="00426232" w:rsidRPr="00F06966" w:rsidRDefault="0085437A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85437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240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85437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980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</w:t>
            </w:r>
            <w:r w:rsidRPr="0085437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248</w:t>
            </w:r>
          </w:p>
        </w:tc>
      </w:tr>
      <w:tr w:rsidR="00ED7C6C" w:rsidRPr="00F06966" w14:paraId="5C7F9B4E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73F9F4D" w14:textId="52A66DC7" w:rsidR="00426232" w:rsidRDefault="0042623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 6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66F14D33" w14:textId="77777777" w:rsidR="008C71CB" w:rsidRPr="008C71CB" w:rsidRDefault="008C71CB" w:rsidP="008C71C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GINOP-6.1.3-17 - Idegen nyelvi készségek fejlesztése</w:t>
            </w:r>
          </w:p>
          <w:p w14:paraId="522B8CF2" w14:textId="77777777" w:rsidR="008C71CB" w:rsidRPr="008C71CB" w:rsidRDefault="008C71CB" w:rsidP="008C71C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GINOP-6.1.5-17 - Munkahelyi képzések támogatása nagyvállalatok munkavállalói számára</w:t>
            </w:r>
          </w:p>
          <w:p w14:paraId="656ECC30" w14:textId="77777777" w:rsidR="008C71CB" w:rsidRPr="008C71CB" w:rsidRDefault="008C71CB" w:rsidP="008C71C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GINOP-6.1.6-17 - Munkahelyi képzések támogatása </w:t>
            </w:r>
            <w:proofErr w:type="spellStart"/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mikro</w:t>
            </w:r>
            <w:proofErr w:type="spellEnd"/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-, kis- és középvállalatok munkavállalói számára</w:t>
            </w:r>
          </w:p>
          <w:p w14:paraId="3ECF3C17" w14:textId="669C3AE8" w:rsidR="00426232" w:rsidRPr="00F06966" w:rsidRDefault="008C71CB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8C71C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GINOP-6.2.3-17 - A szakképzési intézményrendszer átfogó fejlesztése</w:t>
            </w:r>
          </w:p>
        </w:tc>
        <w:tc>
          <w:tcPr>
            <w:tcW w:w="1134" w:type="dxa"/>
            <w:vAlign w:val="center"/>
          </w:tcPr>
          <w:p w14:paraId="2F412682" w14:textId="2ABB12DD" w:rsidR="00426232" w:rsidRPr="00F06966" w:rsidRDefault="008C71CB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 db</w:t>
            </w:r>
          </w:p>
        </w:tc>
        <w:tc>
          <w:tcPr>
            <w:tcW w:w="1701" w:type="dxa"/>
            <w:noWrap/>
            <w:vAlign w:val="center"/>
          </w:tcPr>
          <w:p w14:paraId="716F0F22" w14:textId="18A61862" w:rsidR="00426232" w:rsidRPr="00F06966" w:rsidRDefault="000E3BA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E3BA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653 378 872</w:t>
            </w:r>
          </w:p>
        </w:tc>
        <w:tc>
          <w:tcPr>
            <w:tcW w:w="1599" w:type="dxa"/>
            <w:noWrap/>
            <w:vAlign w:val="center"/>
          </w:tcPr>
          <w:p w14:paraId="4CA4773F" w14:textId="2C0982DE" w:rsidR="00426232" w:rsidRPr="00F06966" w:rsidRDefault="00384158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8415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653 378 872</w:t>
            </w:r>
          </w:p>
        </w:tc>
      </w:tr>
      <w:tr w:rsidR="00ED7C6C" w:rsidRPr="00F06966" w14:paraId="37257413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79EB43D6" w14:textId="539099AC" w:rsidR="00426232" w:rsidRDefault="00012F0C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KEHOP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48CAC26E" w14:textId="77777777" w:rsidR="005F03BF" w:rsidRPr="005F03BF" w:rsidRDefault="005F03BF" w:rsidP="005F03BF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KEHOP-5.4.1-16 - Szemléletformálási programok</w:t>
            </w:r>
          </w:p>
          <w:p w14:paraId="68BABC2A" w14:textId="77777777" w:rsidR="005F03BF" w:rsidRPr="005F03BF" w:rsidRDefault="005F03BF" w:rsidP="005F03BF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KEHOP-5.2.11-16 - </w:t>
            </w:r>
            <w:proofErr w:type="spellStart"/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Fotovoltaikus</w:t>
            </w:r>
            <w:proofErr w:type="spellEnd"/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rendszerek kialakítása központi költségvetési szervek részére</w:t>
            </w:r>
          </w:p>
          <w:p w14:paraId="5ED187F3" w14:textId="77777777" w:rsidR="005F03BF" w:rsidRPr="005F03BF" w:rsidRDefault="005F03BF" w:rsidP="005F03BF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KEHOP-5.2.10-16 - Költségvetési szervek pályázatos épületenergetikai fejlesztései</w:t>
            </w:r>
          </w:p>
          <w:p w14:paraId="27595650" w14:textId="77777777" w:rsidR="005F03BF" w:rsidRPr="005F03BF" w:rsidRDefault="005F03BF" w:rsidP="005F03BF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KEHOP-5.3.2-17 - Helyi hő és hűtési igény kielégítése megújuló energiaforrásokkal  </w:t>
            </w:r>
          </w:p>
          <w:p w14:paraId="51965F47" w14:textId="2950F728" w:rsidR="00426232" w:rsidRPr="00F06966" w:rsidRDefault="005F03BF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5F03B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KEHOP-5.2.2-16 - Középületek kiemelt épületenergetikai fejlesztései</w:t>
            </w:r>
          </w:p>
        </w:tc>
        <w:tc>
          <w:tcPr>
            <w:tcW w:w="1134" w:type="dxa"/>
            <w:vAlign w:val="center"/>
          </w:tcPr>
          <w:p w14:paraId="10D20E6C" w14:textId="1AE5E023" w:rsidR="00426232" w:rsidRPr="00F06966" w:rsidRDefault="007C3D59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6 db</w:t>
            </w:r>
          </w:p>
        </w:tc>
        <w:tc>
          <w:tcPr>
            <w:tcW w:w="1701" w:type="dxa"/>
            <w:noWrap/>
            <w:vAlign w:val="center"/>
          </w:tcPr>
          <w:p w14:paraId="658000BA" w14:textId="66D49B09" w:rsidR="00426232" w:rsidRPr="00F06966" w:rsidRDefault="007C3D5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3D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1 145 081 781</w:t>
            </w:r>
          </w:p>
        </w:tc>
        <w:tc>
          <w:tcPr>
            <w:tcW w:w="1599" w:type="dxa"/>
            <w:noWrap/>
            <w:vAlign w:val="center"/>
          </w:tcPr>
          <w:p w14:paraId="7AA8C1F3" w14:textId="38BFD2EB" w:rsidR="00426232" w:rsidRPr="00F06966" w:rsidRDefault="007C3D5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C3D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1 370 409 366</w:t>
            </w:r>
          </w:p>
        </w:tc>
      </w:tr>
      <w:tr w:rsidR="00ED7C6C" w:rsidRPr="00F06966" w14:paraId="1B6C8E0D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6D79CB40" w14:textId="5C1E3B8D" w:rsidR="00426232" w:rsidRDefault="00E6405E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KÖFOP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74774C69" w14:textId="546A924E" w:rsidR="00426232" w:rsidRPr="00F06966" w:rsidRDefault="00DF08D6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DF08D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KÖFOP-1.2.1-VEKOP-16 - Csatlakoztatási konstrukció az önkormányzati ASP rendszer országos kiterjesztéséhez </w:t>
            </w:r>
          </w:p>
        </w:tc>
        <w:tc>
          <w:tcPr>
            <w:tcW w:w="1134" w:type="dxa"/>
            <w:vAlign w:val="center"/>
          </w:tcPr>
          <w:p w14:paraId="1FBB4338" w14:textId="4D09F5C6" w:rsidR="00426232" w:rsidRPr="00F06966" w:rsidRDefault="00DF08D6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11 db</w:t>
            </w:r>
          </w:p>
        </w:tc>
        <w:tc>
          <w:tcPr>
            <w:tcW w:w="1701" w:type="dxa"/>
            <w:noWrap/>
            <w:vAlign w:val="center"/>
          </w:tcPr>
          <w:p w14:paraId="6E0E848C" w14:textId="38828FA0" w:rsidR="00426232" w:rsidRPr="00F06966" w:rsidRDefault="0041224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1224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72 810 248</w:t>
            </w:r>
          </w:p>
        </w:tc>
        <w:tc>
          <w:tcPr>
            <w:tcW w:w="1599" w:type="dxa"/>
            <w:noWrap/>
            <w:vAlign w:val="center"/>
          </w:tcPr>
          <w:p w14:paraId="3DFFDA75" w14:textId="31DF9DF8" w:rsidR="00426232" w:rsidRPr="00F06966" w:rsidRDefault="0041224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41224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72 810 248</w:t>
            </w:r>
          </w:p>
        </w:tc>
      </w:tr>
      <w:tr w:rsidR="00ED7C6C" w:rsidRPr="00F06966" w14:paraId="136E1CAE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60DE0EF1" w14:textId="3F7250D9" w:rsidR="00426232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 1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1F3843E2" w14:textId="77777777" w:rsidR="003254D5" w:rsidRPr="003254D5" w:rsidRDefault="003254D5" w:rsidP="003254D5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254D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TOP-1.1.1-16-SB1 - Ipari parkok, iparterületek fejlesztése</w:t>
            </w:r>
          </w:p>
          <w:p w14:paraId="4C90FF0E" w14:textId="77777777" w:rsidR="003254D5" w:rsidRPr="003254D5" w:rsidRDefault="003254D5" w:rsidP="003254D5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254D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TOP-1.1.2-16-SB1 - Inkubátorházak fejlesztése</w:t>
            </w:r>
          </w:p>
          <w:p w14:paraId="7134FE18" w14:textId="77777777" w:rsidR="003254D5" w:rsidRPr="003254D5" w:rsidRDefault="003254D5" w:rsidP="003254D5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254D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TOP-1.1.3-15-SB1 - Helyi gazdaságfejlesztés</w:t>
            </w:r>
          </w:p>
          <w:p w14:paraId="549B49B7" w14:textId="77777777" w:rsidR="003254D5" w:rsidRPr="003254D5" w:rsidRDefault="003254D5" w:rsidP="003254D5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254D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TOP-1.2.1-15-SB1 - Társadalmi és környezeti szempontból fenntartható turizmusfejlesztés</w:t>
            </w:r>
          </w:p>
          <w:p w14:paraId="41F01B40" w14:textId="7693FDAC" w:rsidR="00426232" w:rsidRPr="00F06966" w:rsidRDefault="003254D5" w:rsidP="00D64CFA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254D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TOP-1.4.1-15-SB1 - A foglalkoztatás és az életminőség javítása családbarát, munkába állást segítő intézmények, közszolgáltatások fejlesztésével</w:t>
            </w:r>
          </w:p>
        </w:tc>
        <w:tc>
          <w:tcPr>
            <w:tcW w:w="1134" w:type="dxa"/>
            <w:vAlign w:val="center"/>
          </w:tcPr>
          <w:p w14:paraId="33524F13" w14:textId="42AD9B26" w:rsidR="00426232" w:rsidRPr="00F06966" w:rsidRDefault="003254D5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12 db</w:t>
            </w:r>
          </w:p>
        </w:tc>
        <w:tc>
          <w:tcPr>
            <w:tcW w:w="1701" w:type="dxa"/>
            <w:noWrap/>
            <w:vAlign w:val="center"/>
          </w:tcPr>
          <w:p w14:paraId="77B06A29" w14:textId="7A07A5D3" w:rsidR="00426232" w:rsidRPr="00F06966" w:rsidRDefault="00F70771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F7077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3 422 135 807</w:t>
            </w:r>
          </w:p>
        </w:tc>
        <w:tc>
          <w:tcPr>
            <w:tcW w:w="1599" w:type="dxa"/>
            <w:noWrap/>
            <w:vAlign w:val="center"/>
          </w:tcPr>
          <w:p w14:paraId="45E59411" w14:textId="4C89F1A7" w:rsidR="00426232" w:rsidRPr="00F06966" w:rsidRDefault="007853DE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853DE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3 554 559 266</w:t>
            </w:r>
          </w:p>
        </w:tc>
      </w:tr>
      <w:tr w:rsidR="00ED7C6C" w:rsidRPr="00F06966" w14:paraId="5A5E3ED9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3B198AC1" w14:textId="19CE8C08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 2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2833AF0D" w14:textId="77777777" w:rsidR="002010B6" w:rsidRPr="002010B6" w:rsidRDefault="002010B6" w:rsidP="002010B6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2010B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TOP-2.1.1-15-SB1 - Barnamezős területek rehabilitációja</w:t>
            </w:r>
          </w:p>
          <w:p w14:paraId="61CF4D21" w14:textId="77777777" w:rsidR="002010B6" w:rsidRPr="002010B6" w:rsidRDefault="002010B6" w:rsidP="002010B6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2010B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TOP-2.1.2-15-SB1 - Zöld város kialakítása</w:t>
            </w:r>
          </w:p>
          <w:p w14:paraId="5DECEED8" w14:textId="1A3D8789" w:rsidR="009E7B7D" w:rsidRPr="00F06966" w:rsidRDefault="002010B6" w:rsidP="002010B6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2010B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TOP-2.1.3-15-SB1 - Települési környezetvédelmi infrastruktúra-fejlesztések</w:t>
            </w:r>
          </w:p>
        </w:tc>
        <w:tc>
          <w:tcPr>
            <w:tcW w:w="1134" w:type="dxa"/>
            <w:vAlign w:val="center"/>
          </w:tcPr>
          <w:p w14:paraId="6593C16A" w14:textId="1EF5B7AE" w:rsidR="009E7B7D" w:rsidRPr="00F06966" w:rsidRDefault="002010B6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 db</w:t>
            </w:r>
          </w:p>
        </w:tc>
        <w:tc>
          <w:tcPr>
            <w:tcW w:w="1701" w:type="dxa"/>
            <w:noWrap/>
            <w:vAlign w:val="center"/>
          </w:tcPr>
          <w:p w14:paraId="706FDD64" w14:textId="00B8CCA9" w:rsidR="009E7B7D" w:rsidRPr="00F06966" w:rsidRDefault="00633048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3304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1 405 960 630</w:t>
            </w:r>
          </w:p>
        </w:tc>
        <w:tc>
          <w:tcPr>
            <w:tcW w:w="1599" w:type="dxa"/>
            <w:noWrap/>
            <w:vAlign w:val="center"/>
          </w:tcPr>
          <w:p w14:paraId="0E8D3606" w14:textId="44A1BC3B" w:rsidR="009E7B7D" w:rsidRPr="00F06966" w:rsidRDefault="00633048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3304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1 416 970 167</w:t>
            </w:r>
          </w:p>
        </w:tc>
      </w:tr>
      <w:tr w:rsidR="00ED7C6C" w:rsidRPr="00F06966" w14:paraId="6798908E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035492DF" w14:textId="3871661F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 3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1ED0AC2F" w14:textId="77777777" w:rsidR="00633048" w:rsidRPr="00633048" w:rsidRDefault="00633048" w:rsidP="00633048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3304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TOP-3.1.1-15-SB1 - Fenntartható települési közlekedésfejlesztés</w:t>
            </w:r>
          </w:p>
          <w:p w14:paraId="5E933453" w14:textId="466A39CD" w:rsidR="009E7B7D" w:rsidRPr="00F06966" w:rsidRDefault="00633048" w:rsidP="00633048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3304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TOP-3.2.1-15-SB1 - Önkormányzati épületek energetikai korszerűsítése</w:t>
            </w:r>
          </w:p>
        </w:tc>
        <w:tc>
          <w:tcPr>
            <w:tcW w:w="1134" w:type="dxa"/>
            <w:vAlign w:val="center"/>
          </w:tcPr>
          <w:p w14:paraId="504B40A6" w14:textId="149D232F" w:rsidR="009E7B7D" w:rsidRPr="00F06966" w:rsidRDefault="00975EF2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16 db</w:t>
            </w:r>
          </w:p>
        </w:tc>
        <w:tc>
          <w:tcPr>
            <w:tcW w:w="1701" w:type="dxa"/>
            <w:noWrap/>
            <w:vAlign w:val="center"/>
          </w:tcPr>
          <w:p w14:paraId="71FC11BE" w14:textId="6D6FB02E" w:rsidR="009E7B7D" w:rsidRPr="00F06966" w:rsidRDefault="00975EF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975EF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2 160 424 951</w:t>
            </w:r>
          </w:p>
        </w:tc>
        <w:tc>
          <w:tcPr>
            <w:tcW w:w="1599" w:type="dxa"/>
            <w:noWrap/>
            <w:vAlign w:val="center"/>
          </w:tcPr>
          <w:p w14:paraId="6E41A660" w14:textId="07EAD865" w:rsidR="00975EF2" w:rsidRPr="00F06966" w:rsidRDefault="00975EF2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975EF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2 160 424</w:t>
            </w: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 </w:t>
            </w:r>
            <w:r w:rsidRPr="00975EF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951</w:t>
            </w:r>
          </w:p>
        </w:tc>
      </w:tr>
      <w:tr w:rsidR="00ED7C6C" w:rsidRPr="00F06966" w14:paraId="5C3D412E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67F7D1C" w14:textId="2BAE5ADA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 4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138D842A" w14:textId="77777777" w:rsidR="00054579" w:rsidRPr="00054579" w:rsidRDefault="00054579" w:rsidP="0005457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5457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TOP-4.1.1-15-SB1 - Egészségügyi alapellátás infrastrukturális fejlesztése</w:t>
            </w:r>
          </w:p>
          <w:p w14:paraId="301ACEB6" w14:textId="77777777" w:rsidR="00054579" w:rsidRPr="00054579" w:rsidRDefault="00054579" w:rsidP="0005457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5457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TOP-4.2.1-15-SB1 - Szociális alapszolgáltatások infrastruktúrájának bővítése, fejlesztése</w:t>
            </w:r>
          </w:p>
          <w:p w14:paraId="73EF8784" w14:textId="0F78E8D9" w:rsidR="009E7B7D" w:rsidRPr="00F06966" w:rsidRDefault="00054579" w:rsidP="0005457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5457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TOP-4.3.1-15-SB1 - Leromlott városi területek rehabilitációja</w:t>
            </w:r>
          </w:p>
        </w:tc>
        <w:tc>
          <w:tcPr>
            <w:tcW w:w="1134" w:type="dxa"/>
            <w:vAlign w:val="center"/>
          </w:tcPr>
          <w:p w14:paraId="472EC5D1" w14:textId="6874AF08" w:rsidR="009E7B7D" w:rsidRPr="00F06966" w:rsidRDefault="00154EC9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 db</w:t>
            </w:r>
          </w:p>
        </w:tc>
        <w:tc>
          <w:tcPr>
            <w:tcW w:w="1701" w:type="dxa"/>
            <w:noWrap/>
            <w:vAlign w:val="center"/>
          </w:tcPr>
          <w:p w14:paraId="6867CE4C" w14:textId="6C20B4F7" w:rsidR="009E7B7D" w:rsidRPr="00F06966" w:rsidRDefault="006E4507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E4507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772 011 463</w:t>
            </w:r>
          </w:p>
        </w:tc>
        <w:tc>
          <w:tcPr>
            <w:tcW w:w="1599" w:type="dxa"/>
            <w:noWrap/>
            <w:vAlign w:val="center"/>
          </w:tcPr>
          <w:p w14:paraId="71621E9C" w14:textId="2E1DEC69" w:rsidR="009E7B7D" w:rsidRPr="00F06966" w:rsidRDefault="00154EC9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54EC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772 102 600</w:t>
            </w:r>
          </w:p>
        </w:tc>
      </w:tr>
      <w:tr w:rsidR="00ED7C6C" w:rsidRPr="00F06966" w14:paraId="71BD2986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08022B5E" w14:textId="66222C26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 5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085D536A" w14:textId="77777777" w:rsidR="00DD01D4" w:rsidRPr="00DD01D4" w:rsidRDefault="00DD01D4" w:rsidP="00DD01D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DD01D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TOP-5.1.2-15-SB1 - Helyi foglalkoztatási együttműködések</w:t>
            </w:r>
          </w:p>
          <w:p w14:paraId="7F55B56A" w14:textId="77777777" w:rsidR="00DD01D4" w:rsidRPr="00DD01D4" w:rsidRDefault="00DD01D4" w:rsidP="00DD01D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DD01D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TOP-5.2.1-15-SB1 - A társadalmi együttműködés erősítését szolgáló helyi szintű komplex programok</w:t>
            </w:r>
          </w:p>
          <w:p w14:paraId="564667A6" w14:textId="06E833DB" w:rsidR="009E7B7D" w:rsidRPr="00F06966" w:rsidRDefault="00DD01D4" w:rsidP="00DD01D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DD01D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TOP-5.3.1-16-SB1 - A helyi identitás és kohézió erősítése</w:t>
            </w:r>
          </w:p>
        </w:tc>
        <w:tc>
          <w:tcPr>
            <w:tcW w:w="1134" w:type="dxa"/>
            <w:vAlign w:val="center"/>
          </w:tcPr>
          <w:p w14:paraId="6603357A" w14:textId="3D9A8004" w:rsidR="009E7B7D" w:rsidRPr="00F06966" w:rsidRDefault="00DD01D4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 db</w:t>
            </w:r>
          </w:p>
        </w:tc>
        <w:tc>
          <w:tcPr>
            <w:tcW w:w="1701" w:type="dxa"/>
            <w:noWrap/>
            <w:vAlign w:val="center"/>
          </w:tcPr>
          <w:p w14:paraId="242771EC" w14:textId="2DC41B90" w:rsidR="009E7B7D" w:rsidRPr="00F06966" w:rsidRDefault="00B70EDF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70ED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1 039 968 035</w:t>
            </w:r>
          </w:p>
        </w:tc>
        <w:tc>
          <w:tcPr>
            <w:tcW w:w="1599" w:type="dxa"/>
            <w:noWrap/>
            <w:vAlign w:val="center"/>
          </w:tcPr>
          <w:p w14:paraId="184A3418" w14:textId="4254AF6B" w:rsidR="009E7B7D" w:rsidRPr="00F06966" w:rsidRDefault="00B70EDF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70EDF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1 039 968 035</w:t>
            </w:r>
          </w:p>
        </w:tc>
      </w:tr>
      <w:tr w:rsidR="00ED7C6C" w:rsidRPr="00F06966" w14:paraId="4D5A0133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04EEB007" w14:textId="71A94D0A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TOP 7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53E3A348" w14:textId="11B361A0" w:rsidR="009E7B7D" w:rsidRPr="00F06966" w:rsidRDefault="00B50060" w:rsidP="0020378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0060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TOP-7.1.1-16 - Kulturális és közösségi terek infrastrukturális fejlesztése és helyi közösségszervezés a városi helyi közösségi fejlesztési stratégiához kapcsolódva</w:t>
            </w:r>
          </w:p>
        </w:tc>
        <w:tc>
          <w:tcPr>
            <w:tcW w:w="1134" w:type="dxa"/>
            <w:vAlign w:val="center"/>
          </w:tcPr>
          <w:p w14:paraId="5EFBD779" w14:textId="432463D5" w:rsidR="009E7B7D" w:rsidRPr="00F06966" w:rsidRDefault="00B50060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db</w:t>
            </w:r>
          </w:p>
        </w:tc>
        <w:tc>
          <w:tcPr>
            <w:tcW w:w="1701" w:type="dxa"/>
            <w:noWrap/>
            <w:vAlign w:val="center"/>
          </w:tcPr>
          <w:p w14:paraId="7E862062" w14:textId="5CCA712F" w:rsidR="009E7B7D" w:rsidRPr="00F06966" w:rsidRDefault="006E0FF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E0FF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37 500 000</w:t>
            </w:r>
          </w:p>
        </w:tc>
        <w:tc>
          <w:tcPr>
            <w:tcW w:w="1599" w:type="dxa"/>
            <w:noWrap/>
            <w:vAlign w:val="center"/>
          </w:tcPr>
          <w:p w14:paraId="7A955139" w14:textId="160085D5" w:rsidR="009E7B7D" w:rsidRPr="00F06966" w:rsidRDefault="006E0FF4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E0FF4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37 500 000</w:t>
            </w:r>
          </w:p>
        </w:tc>
      </w:tr>
      <w:tr w:rsidR="00ED7C6C" w:rsidRPr="00F06966" w14:paraId="227B8F1A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1FD32DE6" w14:textId="637A1827" w:rsidR="009E7B7D" w:rsidRDefault="009E7B7D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</w:t>
            </w:r>
            <w:r w:rsidR="00CE7110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2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03CE027F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VP2-4.1.1.1-16 - Állattartó telepek korszerűsítése</w:t>
            </w:r>
          </w:p>
          <w:p w14:paraId="26FE13E8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VP2-4.1.1.2-16 - Baromfitartó telepek korszerűsítése</w:t>
            </w:r>
          </w:p>
          <w:p w14:paraId="7C4E6054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VP2-4.1.1.3-16 - Szarvasmarhatartó telepek korszerűsítése</w:t>
            </w:r>
          </w:p>
          <w:p w14:paraId="53D6DCF9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VP2-4.1.1.4-16 - Juh- és kecsketartó telepek korszerűsítése</w:t>
            </w:r>
          </w:p>
          <w:p w14:paraId="74E81984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VP2-4.1.1.5-16 - Sertéstartó telepek korszerűsítése</w:t>
            </w:r>
          </w:p>
          <w:p w14:paraId="6E9963AC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VP2-4.1.2-16 - Kisméretű terménytároló, -szárító és -tisztító építése, korszerűsítése</w:t>
            </w:r>
          </w:p>
          <w:p w14:paraId="20B0F479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VP-2-4.1.3.1.-16 - Kertészet korszerűsítése- üveg- és fóliaházak létesítése, energiahatékonyságának növelése geotermikus energia felhasználásának lehetőségével</w:t>
            </w:r>
          </w:p>
          <w:p w14:paraId="3F9F8E90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VP-2-4.1.3.2.-16 - Kertészet korszerűsítése - ültetvénytelepítés támogatására öntözés kialakításának lehetőségével</w:t>
            </w:r>
          </w:p>
          <w:p w14:paraId="7B41ED94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VP2-4.1.3.5-16 - Kertészet korszerűsítése-Kertészeti gépbeszerzés támogatása</w:t>
            </w:r>
          </w:p>
          <w:p w14:paraId="6707E620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VP2-4.1.4-16 - A mezőgazdasági vízgazdálkodási ágazat fejlesztése</w:t>
            </w:r>
          </w:p>
          <w:p w14:paraId="35143F9A" w14:textId="77777777" w:rsidR="00B550ED" w:rsidRPr="00B550ED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VP2-6.1.1-16 - A fiatal mezőgazdasági termelők számára nyújtott induló támogatás</w:t>
            </w:r>
          </w:p>
          <w:p w14:paraId="0394871B" w14:textId="1E88C083" w:rsidR="009E7B7D" w:rsidRPr="00F06966" w:rsidRDefault="00B550ED" w:rsidP="00B550ED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550ED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VP2-6.3.1-16 - Mezőgazdasági kisüzemek fejlesztése</w:t>
            </w:r>
          </w:p>
        </w:tc>
        <w:tc>
          <w:tcPr>
            <w:tcW w:w="1134" w:type="dxa"/>
            <w:vAlign w:val="center"/>
          </w:tcPr>
          <w:p w14:paraId="740FD346" w14:textId="6D55C2FE" w:rsidR="009E7B7D" w:rsidRPr="00F06966" w:rsidRDefault="00B550ED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190 db</w:t>
            </w:r>
          </w:p>
        </w:tc>
        <w:tc>
          <w:tcPr>
            <w:tcW w:w="1701" w:type="dxa"/>
            <w:noWrap/>
            <w:vAlign w:val="center"/>
          </w:tcPr>
          <w:p w14:paraId="1E2914AD" w14:textId="1448D148" w:rsidR="009E7B7D" w:rsidRPr="00F06966" w:rsidRDefault="00285C7A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285C7A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3 165 069 125</w:t>
            </w:r>
          </w:p>
        </w:tc>
        <w:tc>
          <w:tcPr>
            <w:tcW w:w="1599" w:type="dxa"/>
            <w:noWrap/>
            <w:vAlign w:val="center"/>
          </w:tcPr>
          <w:p w14:paraId="290AE839" w14:textId="2FD064BB" w:rsidR="009E7B7D" w:rsidRPr="00F06966" w:rsidRDefault="00074BE3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74BE3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5 966 153 879</w:t>
            </w:r>
          </w:p>
        </w:tc>
      </w:tr>
      <w:tr w:rsidR="00ED7C6C" w:rsidRPr="00F06966" w14:paraId="54E547B5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06FB2946" w14:textId="71F5B132" w:rsidR="00D21772" w:rsidRDefault="00CE711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 3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0532C60B" w14:textId="12222FFE" w:rsidR="00E91F59" w:rsidRDefault="00B31586" w:rsidP="00E91F5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3158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VP3-14.1.1.-16 - A tejágazat szerkezetátalakítását kísérő állatjóléti támogatás</w:t>
            </w:r>
          </w:p>
          <w:p w14:paraId="55FC9633" w14:textId="6533899A" w:rsidR="00E91F59" w:rsidRPr="00E91F59" w:rsidRDefault="00E91F59" w:rsidP="00E91F5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91F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VP3-17.1.1-16 - Mezőgazdasági biztosítás díjához nyújtott támogatás</w:t>
            </w:r>
          </w:p>
          <w:p w14:paraId="0CE7A4EA" w14:textId="561B0249" w:rsidR="00E91F59" w:rsidRDefault="00E91F59" w:rsidP="00E91F5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91F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VP3-4.2.1-15 - Mezőgazdasági termékek értéknövelése és erőforrás-hatékonyságának elősegítése a feldolgozásban</w:t>
            </w:r>
          </w:p>
          <w:p w14:paraId="53F5564A" w14:textId="369F009F" w:rsidR="00E91F59" w:rsidRPr="00E91F59" w:rsidRDefault="00E91F59" w:rsidP="00E91F5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91F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VP3-5.1.1.1-16 - Éghajlatváltozáshoz kapcsolódó és időjárási kockázatok megelőzését szolgáló beruházások támogatása</w:t>
            </w:r>
          </w:p>
          <w:p w14:paraId="6C6B056B" w14:textId="05FC2EE0" w:rsidR="00D21772" w:rsidRPr="00F06966" w:rsidRDefault="00E91F59" w:rsidP="00E91F59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E91F59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VP3-9.1.1-17 - Termelői csoportok és szervezetek létrehozása</w:t>
            </w:r>
          </w:p>
        </w:tc>
        <w:tc>
          <w:tcPr>
            <w:tcW w:w="1134" w:type="dxa"/>
            <w:vAlign w:val="center"/>
          </w:tcPr>
          <w:p w14:paraId="60BBD367" w14:textId="10DEEA98" w:rsidR="00D21772" w:rsidRPr="00F06966" w:rsidRDefault="00874133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277 db</w:t>
            </w:r>
          </w:p>
        </w:tc>
        <w:tc>
          <w:tcPr>
            <w:tcW w:w="1701" w:type="dxa"/>
            <w:noWrap/>
            <w:vAlign w:val="center"/>
          </w:tcPr>
          <w:p w14:paraId="20AA083C" w14:textId="3E386E88" w:rsidR="00D21772" w:rsidRPr="00F06966" w:rsidRDefault="00310452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310452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1 743 655 183</w:t>
            </w:r>
          </w:p>
        </w:tc>
        <w:tc>
          <w:tcPr>
            <w:tcW w:w="1599" w:type="dxa"/>
            <w:noWrap/>
            <w:vAlign w:val="center"/>
          </w:tcPr>
          <w:p w14:paraId="360ABC44" w14:textId="5EDD06F0" w:rsidR="00D21772" w:rsidRPr="00F06966" w:rsidRDefault="00AE522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E5220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3 399 092 696</w:t>
            </w:r>
          </w:p>
        </w:tc>
      </w:tr>
      <w:tr w:rsidR="00ED7C6C" w:rsidRPr="00F06966" w14:paraId="28407A40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805DD2E" w14:textId="6A10DA77" w:rsidR="00D21772" w:rsidRDefault="00CE711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 4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4B612AED" w14:textId="77777777" w:rsidR="000871C6" w:rsidRPr="000871C6" w:rsidRDefault="000871C6" w:rsidP="000871C6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871C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VP-4-10.1.1.-15. - Agrár-környezetgazdálkodási kifizetés</w:t>
            </w:r>
          </w:p>
          <w:p w14:paraId="59474957" w14:textId="77777777" w:rsidR="00D21772" w:rsidRDefault="000871C6" w:rsidP="000871C6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871C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VP-4-10.1.1.2.-16. - Agrár-környezetgazdálkodási kifizetés</w:t>
            </w:r>
          </w:p>
          <w:p w14:paraId="28302F20" w14:textId="77777777" w:rsidR="0071694B" w:rsidRPr="0071694B" w:rsidRDefault="0071694B" w:rsidP="0071694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VP4-10.2.1.1.-15 - A védett őshonos és veszélyeztetett mezőgazdasági állatfajták genetikai állományának in situ megőrzése</w:t>
            </w:r>
          </w:p>
          <w:p w14:paraId="23A56620" w14:textId="77777777" w:rsidR="000871C6" w:rsidRDefault="0071694B" w:rsidP="0071694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VP-4-11.1.-11.2.-15. - Ökológiai gazdálkodásra történő áttérés, ökológiai gazdálkodás fenntartása</w:t>
            </w:r>
          </w:p>
          <w:p w14:paraId="0AEE5BCE" w14:textId="77777777" w:rsidR="0071694B" w:rsidRPr="0071694B" w:rsidRDefault="0071694B" w:rsidP="0071694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VP4-12.2.1-16 - </w:t>
            </w:r>
            <w:proofErr w:type="spellStart"/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Natura</w:t>
            </w:r>
            <w:proofErr w:type="spellEnd"/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 xml:space="preserve"> 2000 erdőterületeknek nyújtott kompenzációs kifizetések</w:t>
            </w:r>
          </w:p>
          <w:p w14:paraId="18799050" w14:textId="77777777" w:rsidR="0071694B" w:rsidRDefault="0071694B" w:rsidP="0071694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1694B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VP4-13.2.1.-16 - Kompenzációs kifizetések természeti hátránnyal érintett területeken</w:t>
            </w:r>
          </w:p>
          <w:p w14:paraId="74031855" w14:textId="0AB0AE34" w:rsidR="001F635E" w:rsidRPr="00F06966" w:rsidRDefault="001F635E" w:rsidP="0071694B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F635E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VP4-4.4.1-16 - Élőhelyfejlesztési célú nem termelő beruházások</w:t>
            </w:r>
          </w:p>
        </w:tc>
        <w:tc>
          <w:tcPr>
            <w:tcW w:w="1134" w:type="dxa"/>
            <w:vAlign w:val="center"/>
          </w:tcPr>
          <w:p w14:paraId="35C960ED" w14:textId="270EECE1" w:rsidR="00D21772" w:rsidRPr="00F06966" w:rsidRDefault="006C2726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337 db</w:t>
            </w:r>
          </w:p>
        </w:tc>
        <w:tc>
          <w:tcPr>
            <w:tcW w:w="1701" w:type="dxa"/>
            <w:noWrap/>
            <w:vAlign w:val="center"/>
          </w:tcPr>
          <w:p w14:paraId="09983B3E" w14:textId="264BC4FC" w:rsidR="00D21772" w:rsidRPr="00F06966" w:rsidRDefault="006C2726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6C2726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3 647 984 225</w:t>
            </w:r>
          </w:p>
        </w:tc>
        <w:tc>
          <w:tcPr>
            <w:tcW w:w="1599" w:type="dxa"/>
            <w:noWrap/>
            <w:vAlign w:val="center"/>
          </w:tcPr>
          <w:p w14:paraId="30257684" w14:textId="5B1828DF" w:rsidR="00D21772" w:rsidRPr="00F06966" w:rsidRDefault="00A7285E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7285E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3 647 984 225</w:t>
            </w:r>
          </w:p>
        </w:tc>
      </w:tr>
      <w:tr w:rsidR="00ED7C6C" w:rsidRPr="00F06966" w14:paraId="1FDE1C54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7D86E442" w14:textId="19A8DBC7" w:rsidR="00D21772" w:rsidRDefault="00CE711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lastRenderedPageBreak/>
              <w:t>VP 5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07D29B79" w14:textId="77777777" w:rsidR="001F6D91" w:rsidRPr="001F6D91" w:rsidRDefault="001F6D91" w:rsidP="001F6D91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F6D9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VP5-4.1.1.6-15 - Trágyatároló építése</w:t>
            </w:r>
          </w:p>
          <w:p w14:paraId="3CDB5412" w14:textId="31B65B02" w:rsidR="001F6D91" w:rsidRPr="001F6D91" w:rsidRDefault="001F6D91" w:rsidP="001F6D91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F6D9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VP5-4.1.3.4-16 - Kertészet korszerűsítése gombaházak - hűtőházak létrehozására, meglévő gombaházak - hűtőházak korszerűsítése</w:t>
            </w:r>
          </w:p>
          <w:p w14:paraId="6C8DCAEE" w14:textId="77777777" w:rsidR="00D21772" w:rsidRDefault="001F6D91" w:rsidP="001F6D91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1F6D9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VP5-8.1.1-16 - Erdősítés támogatása</w:t>
            </w:r>
          </w:p>
          <w:p w14:paraId="2633E04C" w14:textId="77777777" w:rsidR="00A758D8" w:rsidRPr="00A758D8" w:rsidRDefault="00A758D8" w:rsidP="00A758D8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758D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VP5-8.4.1.-15. - Az erdőgazdálkodási potenciálban okozott erdőkárok helyreállítása</w:t>
            </w:r>
          </w:p>
          <w:p w14:paraId="3AEFAB24" w14:textId="3DB47775" w:rsidR="00A758D8" w:rsidRPr="00F06966" w:rsidRDefault="00A758D8" w:rsidP="00A758D8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A758D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VP5-8.6.2-16 - Erdei termelési potenciál mobilizálását szolgáló tevékenységek</w:t>
            </w:r>
          </w:p>
        </w:tc>
        <w:tc>
          <w:tcPr>
            <w:tcW w:w="1134" w:type="dxa"/>
            <w:vAlign w:val="center"/>
          </w:tcPr>
          <w:p w14:paraId="178564F7" w14:textId="7202794E" w:rsidR="00D21772" w:rsidRPr="00F06966" w:rsidRDefault="00E76F0F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92 db</w:t>
            </w:r>
          </w:p>
        </w:tc>
        <w:tc>
          <w:tcPr>
            <w:tcW w:w="1701" w:type="dxa"/>
            <w:noWrap/>
            <w:vAlign w:val="center"/>
          </w:tcPr>
          <w:p w14:paraId="737F05E2" w14:textId="59542C06" w:rsidR="00D21772" w:rsidRPr="00F06966" w:rsidRDefault="00F278D8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F278D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559 009 982</w:t>
            </w:r>
          </w:p>
        </w:tc>
        <w:tc>
          <w:tcPr>
            <w:tcW w:w="1599" w:type="dxa"/>
            <w:noWrap/>
            <w:vAlign w:val="center"/>
          </w:tcPr>
          <w:p w14:paraId="6B11AB1B" w14:textId="71CC8E14" w:rsidR="00D21772" w:rsidRPr="00F06966" w:rsidRDefault="00F278D8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F278D8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860 327 037</w:t>
            </w:r>
          </w:p>
        </w:tc>
      </w:tr>
      <w:tr w:rsidR="00ED7C6C" w:rsidRPr="00F06966" w14:paraId="7D50EFB3" w14:textId="77777777" w:rsidTr="00ED7C6C">
        <w:trPr>
          <w:trHeight w:val="227"/>
          <w:jc w:val="center"/>
        </w:trPr>
        <w:tc>
          <w:tcPr>
            <w:tcW w:w="787" w:type="dxa"/>
            <w:noWrap/>
            <w:vAlign w:val="center"/>
          </w:tcPr>
          <w:p w14:paraId="56D81C91" w14:textId="442C234F" w:rsidR="00CE7110" w:rsidRDefault="00CE711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 6</w:t>
            </w:r>
          </w:p>
        </w:tc>
        <w:tc>
          <w:tcPr>
            <w:tcW w:w="8355" w:type="dxa"/>
            <w:shd w:val="clear" w:color="auto" w:fill="auto"/>
            <w:vAlign w:val="center"/>
          </w:tcPr>
          <w:p w14:paraId="00FCEF3B" w14:textId="77777777" w:rsidR="00072733" w:rsidRPr="00072733" w:rsidRDefault="00072733" w:rsidP="00072733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72733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VP6-6.4.1-16 - Nem mezőgazdasági tevékenységek beindítására és fejlesztésére irányuló beruházások támogatása</w:t>
            </w:r>
          </w:p>
          <w:p w14:paraId="718A7CA9" w14:textId="61F27F23" w:rsidR="00932101" w:rsidRDefault="00072733" w:rsidP="00072733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72733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VP6-7.2.1-7.4.1.1-16 - A vidéki térségek kisméretű infrastruktúrájának és alapvető szolgáltatásainak fejlesztésére</w:t>
            </w:r>
          </w:p>
          <w:p w14:paraId="2F04510F" w14:textId="7369D1C3" w:rsidR="00026A25" w:rsidRDefault="00026A25" w:rsidP="00072733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026A25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VP6-7.2.1-7.4.1.2-16 - A vidéki térségek kisméretű infrastruktúrájának és alapvető szolgáltatásainak fejlesztésére Külterületi helyi közutak fejlesztése, önkormányzati utak kezeléséhez, állapotjavításához, karbantartásához szükséges erő- és munkagépek beszerzése</w:t>
            </w:r>
          </w:p>
          <w:p w14:paraId="1066F9CC" w14:textId="72F0CFE6" w:rsidR="00932101" w:rsidRDefault="00BA1963" w:rsidP="0020378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BA1963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VP6-7.2.1-7.4.1.3-17 - Helyi termékértékesítést szolgáló piacok infrastrukturális fejlesztése, közétkeztetés fejlesztése</w:t>
            </w:r>
          </w:p>
          <w:p w14:paraId="3BCCBD85" w14:textId="143DB8DD" w:rsidR="00CE7110" w:rsidRPr="00F06966" w:rsidRDefault="00932101" w:rsidP="00203784">
            <w:pPr>
              <w:spacing w:before="0" w:after="0" w:line="240" w:lineRule="auto"/>
              <w:jc w:val="left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932101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VP-19.1.1-15 - LEADER Helyi fejlesztési stratégiák elkészítésének támogatása</w:t>
            </w:r>
          </w:p>
        </w:tc>
        <w:tc>
          <w:tcPr>
            <w:tcW w:w="1134" w:type="dxa"/>
            <w:vAlign w:val="center"/>
          </w:tcPr>
          <w:p w14:paraId="388F5ECC" w14:textId="4AA18A82" w:rsidR="00CE7110" w:rsidRPr="00F06966" w:rsidRDefault="009C13B4" w:rsidP="00623341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55 db</w:t>
            </w:r>
          </w:p>
        </w:tc>
        <w:tc>
          <w:tcPr>
            <w:tcW w:w="1701" w:type="dxa"/>
            <w:noWrap/>
            <w:vAlign w:val="center"/>
          </w:tcPr>
          <w:p w14:paraId="6F349CE3" w14:textId="7A675387" w:rsidR="00CE7110" w:rsidRPr="00F06966" w:rsidRDefault="0075180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51800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2 433 121 611</w:t>
            </w:r>
          </w:p>
        </w:tc>
        <w:tc>
          <w:tcPr>
            <w:tcW w:w="1599" w:type="dxa"/>
            <w:noWrap/>
            <w:vAlign w:val="center"/>
          </w:tcPr>
          <w:p w14:paraId="50739611" w14:textId="4142D960" w:rsidR="00CE7110" w:rsidRPr="00F06966" w:rsidRDefault="00751800" w:rsidP="00384FCC">
            <w:pPr>
              <w:spacing w:before="60" w:after="60" w:line="240" w:lineRule="auto"/>
              <w:jc w:val="center"/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</w:pPr>
            <w:r w:rsidRPr="00751800">
              <w:rPr>
                <w:rFonts w:eastAsia="Times New Roman" w:cs="Calibri Light"/>
                <w:color w:val="000000"/>
                <w:sz w:val="19"/>
                <w:szCs w:val="19"/>
                <w:lang w:eastAsia="hu-HU"/>
              </w:rPr>
              <w:t>3 161 900 987</w:t>
            </w:r>
          </w:p>
        </w:tc>
      </w:tr>
      <w:tr w:rsidR="00ED7C6C" w:rsidRPr="00F06966" w14:paraId="781053F5" w14:textId="77777777" w:rsidTr="00ED7C6C">
        <w:trPr>
          <w:trHeight w:val="227"/>
          <w:jc w:val="center"/>
        </w:trPr>
        <w:tc>
          <w:tcPr>
            <w:tcW w:w="9142" w:type="dxa"/>
            <w:gridSpan w:val="2"/>
            <w:shd w:val="clear" w:color="auto" w:fill="17365D"/>
            <w:noWrap/>
            <w:vAlign w:val="center"/>
          </w:tcPr>
          <w:p w14:paraId="2B24C691" w14:textId="4D24B6A0" w:rsidR="00BD6F98" w:rsidRPr="00332C77" w:rsidRDefault="00BD6F98" w:rsidP="008F3796">
            <w:pPr>
              <w:spacing w:before="60" w:after="60" w:line="240" w:lineRule="auto"/>
              <w:jc w:val="left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D64CFA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Összesen</w:t>
            </w:r>
          </w:p>
        </w:tc>
        <w:tc>
          <w:tcPr>
            <w:tcW w:w="1134" w:type="dxa"/>
            <w:shd w:val="clear" w:color="auto" w:fill="17365D"/>
            <w:vAlign w:val="center"/>
          </w:tcPr>
          <w:p w14:paraId="0475FA18" w14:textId="191FAB9B" w:rsidR="00BD6F98" w:rsidRPr="00D64CFA" w:rsidRDefault="00BD6F9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1182 db</w:t>
            </w:r>
          </w:p>
        </w:tc>
        <w:tc>
          <w:tcPr>
            <w:tcW w:w="1701" w:type="dxa"/>
            <w:shd w:val="clear" w:color="auto" w:fill="17365D"/>
            <w:noWrap/>
            <w:vAlign w:val="bottom"/>
          </w:tcPr>
          <w:p w14:paraId="3D080F5C" w14:textId="39752F81" w:rsidR="00BD6F98" w:rsidRPr="00D64CFA" w:rsidRDefault="00BD6F9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D64CFA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33 502 513 130</w:t>
            </w:r>
          </w:p>
        </w:tc>
        <w:tc>
          <w:tcPr>
            <w:tcW w:w="1599" w:type="dxa"/>
            <w:shd w:val="clear" w:color="auto" w:fill="17365D"/>
            <w:noWrap/>
            <w:vAlign w:val="bottom"/>
          </w:tcPr>
          <w:p w14:paraId="79421AF0" w14:textId="5F895E5B" w:rsidR="00BD6F98" w:rsidRPr="00D64CFA" w:rsidRDefault="00BD6F98">
            <w:pPr>
              <w:spacing w:before="60" w:after="60" w:line="240" w:lineRule="auto"/>
              <w:jc w:val="center"/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</w:pPr>
            <w:r w:rsidRPr="00D64CFA">
              <w:rPr>
                <w:rFonts w:eastAsia="Times New Roman" w:cs="Calibri Light"/>
                <w:b/>
                <w:color w:val="FFFFFF" w:themeColor="background1"/>
                <w:sz w:val="19"/>
                <w:szCs w:val="19"/>
                <w:lang w:eastAsia="hu-HU"/>
              </w:rPr>
              <w:t>44 071 972 588</w:t>
            </w:r>
          </w:p>
        </w:tc>
      </w:tr>
    </w:tbl>
    <w:p w14:paraId="270FEF65" w14:textId="33A2B989" w:rsidR="00C53D16" w:rsidRPr="00175877" w:rsidRDefault="00F8447E" w:rsidP="00426C88">
      <w:pPr>
        <w:pStyle w:val="Forras"/>
        <w:spacing w:before="60" w:line="240" w:lineRule="auto"/>
        <w:rPr>
          <w:rFonts w:cs="Calibri Light"/>
        </w:rPr>
        <w:sectPr w:rsidR="00C53D16" w:rsidRPr="00175877" w:rsidSect="00F06966">
          <w:type w:val="nextColumn"/>
          <w:pgSz w:w="16838" w:h="11906" w:orient="landscape"/>
          <w:pgMar w:top="1418" w:right="1701" w:bottom="1418" w:left="1701" w:header="567" w:footer="709" w:gutter="0"/>
          <w:cols w:space="708"/>
          <w:docGrid w:linePitch="360"/>
        </w:sectPr>
      </w:pPr>
      <w:r w:rsidRPr="00175877">
        <w:rPr>
          <w:rFonts w:cs="Calibri Light"/>
        </w:rPr>
        <w:t xml:space="preserve">Forrás: </w:t>
      </w:r>
      <w:hyperlink r:id="rId21" w:history="1">
        <w:r w:rsidR="000F72E9" w:rsidRPr="00175877">
          <w:rPr>
            <w:rStyle w:val="Hiperhivatkozs"/>
            <w:rFonts w:cs="Calibri Light"/>
          </w:rPr>
          <w:t>https://www.palyazat.gov.hu/tamogatott_projektkereso</w:t>
        </w:r>
      </w:hyperlink>
      <w:r w:rsidR="000F72E9" w:rsidRPr="00175877">
        <w:rPr>
          <w:rFonts w:cs="Calibri Light"/>
        </w:rPr>
        <w:t xml:space="preserve"> alapján saját szerke</w:t>
      </w:r>
      <w:r w:rsidR="00043CAA" w:rsidRPr="00175877">
        <w:rPr>
          <w:rFonts w:cs="Calibri Light"/>
        </w:rPr>
        <w:t>sztés</w:t>
      </w:r>
    </w:p>
    <w:p w14:paraId="3CBDC51D" w14:textId="493C8E84" w:rsidR="00170BDA" w:rsidRPr="00175877" w:rsidRDefault="008B1089" w:rsidP="00426C88">
      <w:pPr>
        <w:rPr>
          <w:rFonts w:cs="Calibri Light"/>
        </w:rPr>
      </w:pPr>
      <w:r w:rsidRPr="00175877">
        <w:rPr>
          <w:rFonts w:cs="Calibri Light"/>
        </w:rPr>
        <w:lastRenderedPageBreak/>
        <w:t>A tervezési folyama</w:t>
      </w:r>
      <w:r w:rsidR="00043CAA" w:rsidRPr="00175877">
        <w:rPr>
          <w:rFonts w:cs="Calibri Light"/>
        </w:rPr>
        <w:t>t során kiemelkedő szempontnak tekintettük a</w:t>
      </w:r>
      <w:r w:rsidR="00055D6D">
        <w:rPr>
          <w:rFonts w:cs="Calibri Light"/>
        </w:rPr>
        <w:t>z erős</w:t>
      </w:r>
      <w:r w:rsidR="00043CAA" w:rsidRPr="00175877">
        <w:rPr>
          <w:rFonts w:cs="Calibri Light"/>
        </w:rPr>
        <w:t xml:space="preserve"> partnerség </w:t>
      </w:r>
      <w:r w:rsidR="00055D6D">
        <w:rPr>
          <w:rFonts w:cs="Calibri Light"/>
        </w:rPr>
        <w:t>megalapozását és megteremtését</w:t>
      </w:r>
      <w:r w:rsidRPr="00175877">
        <w:rPr>
          <w:rFonts w:cs="Calibri Light"/>
        </w:rPr>
        <w:t xml:space="preserve">, melynek érdekében kérdőíves felmérést készítettünk a </w:t>
      </w:r>
      <w:r w:rsidR="00D4046D" w:rsidRPr="00175877">
        <w:rPr>
          <w:rFonts w:cs="Calibri Light"/>
        </w:rPr>
        <w:t>lehetséges foglalkoztatók körében</w:t>
      </w:r>
      <w:r w:rsidR="00043CAA" w:rsidRPr="00175877">
        <w:rPr>
          <w:rFonts w:cs="Calibri Light"/>
        </w:rPr>
        <w:t>.</w:t>
      </w:r>
      <w:r w:rsidR="00D4046D" w:rsidRPr="00175877">
        <w:rPr>
          <w:rFonts w:cs="Calibri Light"/>
        </w:rPr>
        <w:t xml:space="preserve"> </w:t>
      </w:r>
      <w:r w:rsidR="00170BDA" w:rsidRPr="00175877">
        <w:rPr>
          <w:rFonts w:cs="Calibri Light"/>
        </w:rPr>
        <w:t>A kérdőíves felmérés a Mátészalkán és térségében (Fülpösdaróc, Géberjén, Győrtelek, Hodász, Jármi, Kántorjánosi</w:t>
      </w:r>
      <w:r w:rsidR="00170BDA" w:rsidRPr="00BE1554">
        <w:rPr>
          <w:rFonts w:cs="Calibri Light"/>
        </w:rPr>
        <w:t xml:space="preserve">, Kocsord, </w:t>
      </w:r>
      <w:r w:rsidR="00245206" w:rsidRPr="00BE1554">
        <w:rPr>
          <w:rFonts w:cs="Calibri Light"/>
        </w:rPr>
        <w:t xml:space="preserve">Mátészalka, </w:t>
      </w:r>
      <w:r w:rsidR="00170BDA" w:rsidRPr="00BE1554">
        <w:rPr>
          <w:rFonts w:cs="Calibri Light"/>
        </w:rPr>
        <w:t>Nagyecsed, Nyírcsaholy, Nyírmeggyes, Nyírparasznya, Ópályi, Ököritófülpös, Papos, Rápolt, Tiborszállás)</w:t>
      </w:r>
      <w:r w:rsidR="00170BDA" w:rsidRPr="00175877">
        <w:rPr>
          <w:rFonts w:cs="Calibri Light"/>
        </w:rPr>
        <w:t xml:space="preserve"> telephellyel rendelkező szervezeteket (vállalkozások, nonprofit- és közszféra szervez</w:t>
      </w:r>
      <w:r w:rsidR="00055D6D">
        <w:rPr>
          <w:rFonts w:cs="Calibri Light"/>
        </w:rPr>
        <w:t>e</w:t>
      </w:r>
      <w:r w:rsidR="00170BDA" w:rsidRPr="00175877">
        <w:rPr>
          <w:rFonts w:cs="Calibri Light"/>
        </w:rPr>
        <w:t xml:space="preserve">tek) érintette. A kiértékelésnél minden határidőre beérkező kérdőívet figyelembe vettünk, így összesen 51 szervezet munkaerő képzési igényét és fejlesztési elképzelését sikerült megismerni. </w:t>
      </w:r>
      <w:r w:rsidR="00043CAA" w:rsidRPr="00175877">
        <w:rPr>
          <w:rFonts w:cs="Calibri Light"/>
        </w:rPr>
        <w:t>A felmérés</w:t>
      </w:r>
      <w:r w:rsidR="00D4046D" w:rsidRPr="00175877">
        <w:rPr>
          <w:rFonts w:cs="Calibri Light"/>
        </w:rPr>
        <w:t xml:space="preserve"> eredményeit az alábbiakban foglaljuk össze. </w:t>
      </w:r>
    </w:p>
    <w:p w14:paraId="3B558777" w14:textId="75477C91" w:rsidR="00170BDA" w:rsidRPr="00175877" w:rsidRDefault="00D4046D" w:rsidP="00426C88">
      <w:pPr>
        <w:rPr>
          <w:rFonts w:cs="Calibri Light"/>
        </w:rPr>
      </w:pPr>
      <w:r w:rsidRPr="00175877">
        <w:rPr>
          <w:rFonts w:cs="Calibri Light"/>
        </w:rPr>
        <w:t xml:space="preserve">A megkérdezett szervezetek alacsony iskolázottságú munkavállalókat nem szívesen alkalmaznak, arra hivatkozva, hogy az állások betöltéséhez szakirányú végzettség szükséges, valamint az a tapasztalatuk, hogy az alacsony végzettségű emberek általában nehezen tudnak beilleszkedni, kevésbé tanulékonyak, </w:t>
      </w:r>
      <w:proofErr w:type="spellStart"/>
      <w:r w:rsidRPr="00175877">
        <w:rPr>
          <w:rFonts w:cs="Calibri Light"/>
        </w:rPr>
        <w:t>motiválhatóak</w:t>
      </w:r>
      <w:proofErr w:type="spellEnd"/>
      <w:r w:rsidRPr="00175877">
        <w:rPr>
          <w:rFonts w:cs="Calibri Light"/>
        </w:rPr>
        <w:t xml:space="preserve">. A beérkezett válaszok alapján a fogyatékkal élő személyek alkalmazása sem kívánatos a munkadók jelentős hányadánál, tekintettel arra, hogy a munka jellegéből adódóan nem tudják foglalkoztatni őket – például építőipar esetén a fogyatékkal élők nem tudnak biztonságosan részt venni a munkavégzésében. A válaszadók a foglalkoztatást elősegítő eszközök közül </w:t>
      </w:r>
      <w:r w:rsidR="0054050A" w:rsidRPr="00175877">
        <w:rPr>
          <w:rFonts w:cs="Calibri Light"/>
        </w:rPr>
        <w:t xml:space="preserve">a rugalmas foglalkoztatás, a munkahelyi (át)képzést és a bértámogatást alkalmazzák. </w:t>
      </w:r>
      <w:r w:rsidR="00516404" w:rsidRPr="00175877">
        <w:rPr>
          <w:rFonts w:cs="Calibri Light"/>
        </w:rPr>
        <w:t xml:space="preserve">A legfontosabb </w:t>
      </w:r>
      <w:r w:rsidR="00E63775" w:rsidRPr="00175877">
        <w:rPr>
          <w:rFonts w:cs="Calibri Light"/>
        </w:rPr>
        <w:t>foglalkoztatásnövelő eszköznek az oktatás minőségének és hatékonyságának javítását, valamint a bértámogatás alkalmazását tartják</w:t>
      </w:r>
      <w:r w:rsidR="00A7395E" w:rsidRPr="00175877">
        <w:rPr>
          <w:rFonts w:cs="Calibri Light"/>
        </w:rPr>
        <w:t xml:space="preserve">. Az együttműködések kialakítását, illetve hatékonyságát </w:t>
      </w:r>
      <w:r w:rsidR="00170BDA" w:rsidRPr="00175877">
        <w:rPr>
          <w:rFonts w:cs="Calibri Light"/>
        </w:rPr>
        <w:t>akadályozó tényezők között az együttműködő szervezetek hiányát</w:t>
      </w:r>
      <w:r w:rsidR="00A7395E" w:rsidRPr="00175877">
        <w:rPr>
          <w:rFonts w:cs="Calibri Light"/>
        </w:rPr>
        <w:t>, illetve a képző int</w:t>
      </w:r>
      <w:r w:rsidR="00170BDA" w:rsidRPr="00175877">
        <w:rPr>
          <w:rFonts w:cs="Calibri Light"/>
        </w:rPr>
        <w:t xml:space="preserve">ézmények rugalmatlan hozzáállását nehezményezik leginkább </w:t>
      </w:r>
      <w:r w:rsidR="00A7395E" w:rsidRPr="00175877">
        <w:rPr>
          <w:rFonts w:cs="Calibri Light"/>
        </w:rPr>
        <w:t>a válaszadók. A munkaadóknak leginkább magasabb szintű tudást biztosító képzésekre lenne a szükségük</w:t>
      </w:r>
      <w:r w:rsidR="00170BDA" w:rsidRPr="00175877">
        <w:rPr>
          <w:rFonts w:cs="Calibri Light"/>
        </w:rPr>
        <w:t>. A cégek</w:t>
      </w:r>
      <w:r w:rsidR="00A7395E" w:rsidRPr="00175877">
        <w:rPr>
          <w:rFonts w:cs="Calibri Light"/>
        </w:rPr>
        <w:t xml:space="preserve"> 43,1</w:t>
      </w:r>
      <w:r w:rsidR="00170BDA" w:rsidRPr="00175877">
        <w:rPr>
          <w:rFonts w:cs="Calibri Light"/>
        </w:rPr>
        <w:t xml:space="preserve"> %-a válaszolta azt, hogy </w:t>
      </w:r>
      <w:r w:rsidR="00A7395E" w:rsidRPr="00175877">
        <w:rPr>
          <w:rFonts w:cs="Calibri Light"/>
        </w:rPr>
        <w:t xml:space="preserve">jelenleg van betöltetlen álláshelye. </w:t>
      </w:r>
    </w:p>
    <w:p w14:paraId="1CBBC721" w14:textId="647A813A" w:rsidR="002F155F" w:rsidRPr="00175877" w:rsidRDefault="002F155F" w:rsidP="00426C88">
      <w:pPr>
        <w:rPr>
          <w:rFonts w:cs="Calibri Light"/>
        </w:rPr>
      </w:pPr>
      <w:r w:rsidRPr="00380F66">
        <w:rPr>
          <w:rFonts w:cs="Calibri Light"/>
        </w:rPr>
        <w:t xml:space="preserve">A </w:t>
      </w:r>
      <w:r w:rsidR="00D03909" w:rsidRPr="00380F66">
        <w:rPr>
          <w:rFonts w:cs="Calibri Light"/>
        </w:rPr>
        <w:t>Megvalósíthatósági Tanulmány helyz</w:t>
      </w:r>
      <w:r w:rsidR="00031C9A" w:rsidRPr="00380F66">
        <w:rPr>
          <w:rFonts w:cs="Calibri Light"/>
        </w:rPr>
        <w:t>e</w:t>
      </w:r>
      <w:r w:rsidR="00D03909" w:rsidRPr="00380F66">
        <w:rPr>
          <w:rFonts w:cs="Calibri Light"/>
        </w:rPr>
        <w:t>tfeltáró fejezete, a stratégia helyzetfeltáró fejezete, illetve az igényfelmérések alapján készült el a következő SWOT elemzés,</w:t>
      </w:r>
      <w:r w:rsidR="00D03909" w:rsidRPr="00175877">
        <w:rPr>
          <w:rFonts w:cs="Calibri Light"/>
        </w:rPr>
        <w:t xml:space="preserve"> mely bemutatja a térség adottságait (erősségek és gyengeségek), valamint azokat a külső tényezőket (lehetőségek, veszélyek), melyek befolyásolhatják a kitűzött célok elérését. </w:t>
      </w:r>
    </w:p>
    <w:p w14:paraId="4E40B843" w14:textId="5DB31C67" w:rsidR="00152FE6" w:rsidRPr="00175877" w:rsidRDefault="00152FE6" w:rsidP="00B16426">
      <w:pPr>
        <w:rPr>
          <w:rFonts w:cs="Calibri Light"/>
        </w:rPr>
      </w:pPr>
      <w:r w:rsidRPr="00175877">
        <w:rPr>
          <w:rFonts w:cs="Calibri Light"/>
        </w:rPr>
        <w:br w:type="page"/>
      </w:r>
    </w:p>
    <w:p w14:paraId="12695940" w14:textId="7B5D5CEA" w:rsidR="00646D22" w:rsidRPr="00175877" w:rsidRDefault="0011744A" w:rsidP="00426C88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lastRenderedPageBreak/>
        <w:fldChar w:fldCharType="begin"/>
      </w:r>
      <w:r w:rsidRPr="00175877">
        <w:rPr>
          <w:rFonts w:cs="Calibri Light"/>
        </w:rPr>
        <w:instrText xml:space="preserve"> SEQ táblázat \* ARABIC </w:instrText>
      </w:r>
      <w:r w:rsidRPr="00175877">
        <w:rPr>
          <w:rFonts w:cs="Calibri Light"/>
        </w:rPr>
        <w:fldChar w:fldCharType="separate"/>
      </w:r>
      <w:bookmarkStart w:id="35" w:name="_Toc20219619"/>
      <w:r w:rsidR="00696D0D">
        <w:rPr>
          <w:rFonts w:cs="Calibri Light"/>
          <w:noProof/>
        </w:rPr>
        <w:t>10</w:t>
      </w:r>
      <w:r w:rsidRPr="00175877">
        <w:rPr>
          <w:rFonts w:cs="Calibri Light"/>
          <w:noProof/>
        </w:rPr>
        <w:fldChar w:fldCharType="end"/>
      </w:r>
      <w:r w:rsidR="009D67E4" w:rsidRPr="00175877">
        <w:rPr>
          <w:rFonts w:cs="Calibri Light"/>
        </w:rPr>
        <w:t xml:space="preserve">. táblázat </w:t>
      </w:r>
      <w:r w:rsidR="004401EA" w:rsidRPr="00175877">
        <w:rPr>
          <w:rFonts w:cs="Calibri Light"/>
        </w:rPr>
        <w:t>SWOT</w:t>
      </w:r>
      <w:r w:rsidR="00055D6D">
        <w:rPr>
          <w:rFonts w:cs="Calibri Light"/>
        </w:rPr>
        <w:t>-elemzés</w:t>
      </w:r>
      <w:bookmarkEnd w:id="35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314"/>
        <w:gridCol w:w="4180"/>
      </w:tblGrid>
      <w:tr w:rsidR="00152FE6" w:rsidRPr="00426C88" w14:paraId="4669F576" w14:textId="77777777" w:rsidTr="00152FE6">
        <w:tc>
          <w:tcPr>
            <w:tcW w:w="4606" w:type="dxa"/>
            <w:shd w:val="clear" w:color="auto" w:fill="17365D" w:themeFill="text2" w:themeFillShade="BF"/>
          </w:tcPr>
          <w:p w14:paraId="58A7A01F" w14:textId="2199BEDE" w:rsidR="00152FE6" w:rsidRPr="00426C88" w:rsidRDefault="00152FE6" w:rsidP="00426C88">
            <w:pPr>
              <w:spacing w:before="60" w:after="60" w:line="240" w:lineRule="auto"/>
              <w:jc w:val="center"/>
              <w:rPr>
                <w:rFonts w:cs="Calibri Light"/>
                <w:b/>
                <w:sz w:val="22"/>
                <w:szCs w:val="20"/>
              </w:rPr>
            </w:pPr>
            <w:r w:rsidRPr="00426C88">
              <w:rPr>
                <w:rFonts w:cs="Calibri Light"/>
                <w:b/>
                <w:sz w:val="22"/>
                <w:szCs w:val="20"/>
              </w:rPr>
              <w:t>ERŐSSÉGEK</w:t>
            </w:r>
          </w:p>
        </w:tc>
        <w:tc>
          <w:tcPr>
            <w:tcW w:w="4606" w:type="dxa"/>
            <w:shd w:val="clear" w:color="auto" w:fill="17365D" w:themeFill="text2" w:themeFillShade="BF"/>
          </w:tcPr>
          <w:p w14:paraId="31B6A1CD" w14:textId="01FA6AA5" w:rsidR="00152FE6" w:rsidRPr="00426C88" w:rsidRDefault="00152FE6" w:rsidP="00426C88">
            <w:pPr>
              <w:spacing w:before="60" w:after="60" w:line="240" w:lineRule="auto"/>
              <w:jc w:val="center"/>
              <w:rPr>
                <w:rFonts w:cs="Calibri Light"/>
                <w:b/>
                <w:sz w:val="22"/>
                <w:szCs w:val="20"/>
              </w:rPr>
            </w:pPr>
            <w:r w:rsidRPr="00426C88">
              <w:rPr>
                <w:rFonts w:cs="Calibri Light"/>
                <w:b/>
                <w:sz w:val="22"/>
                <w:szCs w:val="20"/>
              </w:rPr>
              <w:t>GYENGESÉGEK</w:t>
            </w:r>
          </w:p>
        </w:tc>
      </w:tr>
      <w:tr w:rsidR="00152FE6" w:rsidRPr="00426C88" w14:paraId="5EB5BDB9" w14:textId="77777777" w:rsidTr="00152FE6">
        <w:tc>
          <w:tcPr>
            <w:tcW w:w="4606" w:type="dxa"/>
          </w:tcPr>
          <w:p w14:paraId="278926DC" w14:textId="105E2F7F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mezőgazdasági hagyományok</w:t>
            </w:r>
          </w:p>
          <w:p w14:paraId="185E62FC" w14:textId="60F0D0D8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javuló képzettségi szint</w:t>
            </w:r>
          </w:p>
          <w:p w14:paraId="31119A4B" w14:textId="11C78350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jó közlekedési kapcsolatok</w:t>
            </w:r>
          </w:p>
          <w:p w14:paraId="1DCED292" w14:textId="1B6F1EEF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bővülő gazdasági szerkezet</w:t>
            </w:r>
          </w:p>
          <w:p w14:paraId="4859F753" w14:textId="0CC1BB8F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a megye gazdaságában meghatározó szerep</w:t>
            </w:r>
          </w:p>
          <w:p w14:paraId="405D8A76" w14:textId="6D054190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javuló foglalkoztatási szint</w:t>
            </w:r>
          </w:p>
          <w:p w14:paraId="7F25775A" w14:textId="0D52BB51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  <w:lang w:eastAsia="hu-HU"/>
              </w:rPr>
            </w:pPr>
            <w:r w:rsidRPr="00914F03">
              <w:rPr>
                <w:rFonts w:cs="Calibri Light"/>
                <w:sz w:val="22"/>
                <w:szCs w:val="20"/>
              </w:rPr>
              <w:t>a</w:t>
            </w:r>
            <w:r w:rsidRPr="00914F03">
              <w:rPr>
                <w:rFonts w:cs="Calibri Light"/>
                <w:sz w:val="22"/>
                <w:szCs w:val="20"/>
                <w:lang w:eastAsia="hu-HU"/>
              </w:rPr>
              <w:t xml:space="preserve"> munkaügyi szervezet és partnereinek tapasztalata </w:t>
            </w:r>
          </w:p>
          <w:p w14:paraId="6D36C5D3" w14:textId="76B5AC83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elkötelezett partnerek a gazdaság- és foglalkoztatásfejlesztésben</w:t>
            </w:r>
          </w:p>
          <w:p w14:paraId="06ADB842" w14:textId="41A1124A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kialakult szakképzési intézményhálózat</w:t>
            </w:r>
          </w:p>
          <w:p w14:paraId="395577C8" w14:textId="0D74FD40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jelentős képzési kínálat</w:t>
            </w:r>
          </w:p>
          <w:p w14:paraId="139CD84C" w14:textId="13B09313" w:rsidR="00152FE6" w:rsidRPr="00914F03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14F03">
              <w:rPr>
                <w:rFonts w:cs="Calibri Light"/>
                <w:sz w:val="22"/>
                <w:szCs w:val="20"/>
              </w:rPr>
              <w:t>gyakorlati képzési lehetőségek rendelkezésre állása</w:t>
            </w:r>
          </w:p>
        </w:tc>
        <w:tc>
          <w:tcPr>
            <w:tcW w:w="4606" w:type="dxa"/>
          </w:tcPr>
          <w:p w14:paraId="70A4CBFA" w14:textId="1EF5735F" w:rsidR="00152FE6" w:rsidRPr="009009F6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öregedő társadalmi korszerkezet</w:t>
            </w:r>
          </w:p>
          <w:p w14:paraId="7332E363" w14:textId="14910755" w:rsidR="00152FE6" w:rsidRPr="009009F6" w:rsidRDefault="00152FE6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szelektív migráció</w:t>
            </w:r>
          </w:p>
          <w:p w14:paraId="4C4E93E8" w14:textId="046EE5AF" w:rsidR="00F76308" w:rsidRPr="009009F6" w:rsidRDefault="00F76308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az országos és a megyei átlaghoz képest alacsony bérszínvonal</w:t>
            </w:r>
          </w:p>
          <w:p w14:paraId="7D8CFA07" w14:textId="79A1870A" w:rsidR="00F76308" w:rsidRPr="009009F6" w:rsidRDefault="00F76308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 xml:space="preserve">magas a </w:t>
            </w:r>
            <w:proofErr w:type="spellStart"/>
            <w:r w:rsidRPr="009009F6">
              <w:rPr>
                <w:rFonts w:cs="Calibri Light"/>
                <w:sz w:val="22"/>
                <w:szCs w:val="20"/>
              </w:rPr>
              <w:t>mikrovállalkozások</w:t>
            </w:r>
            <w:proofErr w:type="spellEnd"/>
            <w:r w:rsidRPr="009009F6">
              <w:rPr>
                <w:rFonts w:cs="Calibri Light"/>
                <w:sz w:val="22"/>
                <w:szCs w:val="20"/>
              </w:rPr>
              <w:t xml:space="preserve"> száma</w:t>
            </w:r>
          </w:p>
          <w:p w14:paraId="1AD307CC" w14:textId="151BD137" w:rsidR="00F76308" w:rsidRPr="009009F6" w:rsidRDefault="00F76308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GDP termelésben a megye az utolsó</w:t>
            </w:r>
            <w:r w:rsidR="00921462" w:rsidRPr="009009F6">
              <w:rPr>
                <w:rFonts w:cs="Calibri Light"/>
                <w:sz w:val="22"/>
                <w:szCs w:val="20"/>
              </w:rPr>
              <w:t xml:space="preserve"> </w:t>
            </w:r>
            <w:r w:rsidR="00921462" w:rsidRPr="00BE7C92">
              <w:rPr>
                <w:rFonts w:cs="Calibri Light"/>
                <w:sz w:val="22"/>
                <w:szCs w:val="20"/>
              </w:rPr>
              <w:t>előtti</w:t>
            </w:r>
            <w:r w:rsidRPr="00BE7C92">
              <w:rPr>
                <w:rFonts w:cs="Calibri Light"/>
                <w:sz w:val="22"/>
                <w:szCs w:val="20"/>
              </w:rPr>
              <w:t xml:space="preserve"> </w:t>
            </w:r>
            <w:r w:rsidRPr="009009F6">
              <w:rPr>
                <w:rFonts w:cs="Calibri Light"/>
                <w:sz w:val="22"/>
                <w:szCs w:val="20"/>
              </w:rPr>
              <w:t>helyen áll</w:t>
            </w:r>
          </w:p>
          <w:p w14:paraId="730798AF" w14:textId="598EEA68" w:rsidR="00560577" w:rsidRPr="009009F6" w:rsidRDefault="00560577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munkaerőhiány és -többlet párhuzamossága</w:t>
            </w:r>
          </w:p>
          <w:p w14:paraId="5DFD2CA4" w14:textId="2AAED9B9" w:rsidR="00560577" w:rsidRPr="009009F6" w:rsidRDefault="00560577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szaktudás és munkavállalói kompetenciák hiánya egyes munkavállalói csoportokban</w:t>
            </w:r>
          </w:p>
          <w:p w14:paraId="187A397F" w14:textId="5EEBF99C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munkáltatói bizalmatlanság a hátrányos helyzetű munkavállalókkal szemben</w:t>
            </w:r>
          </w:p>
          <w:p w14:paraId="7C9C5A3D" w14:textId="25D86114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nehéz</w:t>
            </w:r>
            <w:r w:rsidR="00D03909" w:rsidRPr="009009F6">
              <w:rPr>
                <w:rFonts w:cs="Calibri Light"/>
                <w:sz w:val="22"/>
                <w:szCs w:val="20"/>
              </w:rPr>
              <w:t xml:space="preserve"> a</w:t>
            </w:r>
            <w:r w:rsidRPr="009009F6">
              <w:rPr>
                <w:rFonts w:cs="Calibri Light"/>
                <w:sz w:val="22"/>
                <w:szCs w:val="20"/>
              </w:rPr>
              <w:t xml:space="preserve"> bejutás a közfoglalkoztatási rendszerből az elsődleges munkaerőpiacra</w:t>
            </w:r>
          </w:p>
          <w:p w14:paraId="3275CFC3" w14:textId="3DBE224F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az álláskeresők között magas az alacsonyan képzettek aránya (legfeljebb általános iskolai)</w:t>
            </w:r>
          </w:p>
          <w:p w14:paraId="6CB030FF" w14:textId="07798E36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magas a 30 év alattiak</w:t>
            </w:r>
            <w:r w:rsidR="00D03909" w:rsidRPr="009009F6">
              <w:rPr>
                <w:rFonts w:cs="Calibri Light"/>
                <w:sz w:val="22"/>
                <w:szCs w:val="20"/>
              </w:rPr>
              <w:t xml:space="preserve"> és a pályakezdők</w:t>
            </w:r>
            <w:r w:rsidRPr="009009F6">
              <w:rPr>
                <w:rFonts w:cs="Calibri Light"/>
                <w:sz w:val="22"/>
                <w:szCs w:val="20"/>
              </w:rPr>
              <w:t xml:space="preserve"> aránya a munkanélküliek között</w:t>
            </w:r>
          </w:p>
          <w:p w14:paraId="3E549994" w14:textId="00EC2B52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hosszabb időtartamú álláskeresés a női munkanélküliek körében, mint a férfiaknál</w:t>
            </w:r>
          </w:p>
          <w:p w14:paraId="25AA6012" w14:textId="77777777" w:rsidR="00152FE6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kevés a magas hozzáadott értéket igénylő álláshely</w:t>
            </w:r>
          </w:p>
          <w:p w14:paraId="182D4384" w14:textId="43B18F17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alacsony beiskolázási ráta a szakiskolákban</w:t>
            </w:r>
          </w:p>
          <w:p w14:paraId="1B83D0EF" w14:textId="282718F1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csökkenő tanulói létszám</w:t>
            </w:r>
          </w:p>
          <w:p w14:paraId="2AF31A39" w14:textId="4892BC14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hátrányos helyzetű, tanulási nehézséggel küzdő tanulók magas aránya a szakiskolákban</w:t>
            </w:r>
          </w:p>
          <w:p w14:paraId="4B41B56D" w14:textId="0C08424E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duális képzés változó hatékonysága</w:t>
            </w:r>
          </w:p>
          <w:p w14:paraId="03228785" w14:textId="1EA2CB45" w:rsidR="001761FA" w:rsidRPr="009009F6" w:rsidRDefault="001761FA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9009F6">
              <w:rPr>
                <w:rFonts w:cs="Calibri Light"/>
                <w:sz w:val="22"/>
                <w:szCs w:val="20"/>
              </w:rPr>
              <w:t>hiányos alapkompetenciák</w:t>
            </w:r>
          </w:p>
        </w:tc>
      </w:tr>
      <w:tr w:rsidR="00152FE6" w:rsidRPr="00426C88" w14:paraId="7ADA79D5" w14:textId="77777777" w:rsidTr="00152FE6">
        <w:tc>
          <w:tcPr>
            <w:tcW w:w="4606" w:type="dxa"/>
            <w:shd w:val="clear" w:color="auto" w:fill="17365D" w:themeFill="text2" w:themeFillShade="BF"/>
          </w:tcPr>
          <w:p w14:paraId="7D3C5C30" w14:textId="5AA3EB87" w:rsidR="00152FE6" w:rsidRPr="00426C88" w:rsidRDefault="001761FA" w:rsidP="00426C88">
            <w:pPr>
              <w:spacing w:before="60" w:after="60" w:line="240" w:lineRule="auto"/>
              <w:jc w:val="center"/>
              <w:rPr>
                <w:rFonts w:cs="Calibri Light"/>
                <w:b/>
                <w:sz w:val="22"/>
                <w:szCs w:val="20"/>
              </w:rPr>
            </w:pPr>
            <w:r w:rsidRPr="00426C88">
              <w:rPr>
                <w:rFonts w:cs="Calibri Light"/>
                <w:b/>
                <w:sz w:val="22"/>
                <w:szCs w:val="20"/>
              </w:rPr>
              <w:t>LEHETŐ</w:t>
            </w:r>
            <w:r w:rsidR="00152FE6" w:rsidRPr="00426C88">
              <w:rPr>
                <w:rFonts w:cs="Calibri Light"/>
                <w:b/>
                <w:sz w:val="22"/>
                <w:szCs w:val="20"/>
              </w:rPr>
              <w:t>S</w:t>
            </w:r>
            <w:r w:rsidRPr="00426C88">
              <w:rPr>
                <w:rFonts w:cs="Calibri Light"/>
                <w:b/>
                <w:sz w:val="22"/>
                <w:szCs w:val="20"/>
              </w:rPr>
              <w:t>É</w:t>
            </w:r>
            <w:r w:rsidR="00152FE6" w:rsidRPr="00426C88">
              <w:rPr>
                <w:rFonts w:cs="Calibri Light"/>
                <w:b/>
                <w:sz w:val="22"/>
                <w:szCs w:val="20"/>
              </w:rPr>
              <w:t>GEK</w:t>
            </w:r>
          </w:p>
        </w:tc>
        <w:tc>
          <w:tcPr>
            <w:tcW w:w="4606" w:type="dxa"/>
            <w:shd w:val="clear" w:color="auto" w:fill="17365D" w:themeFill="text2" w:themeFillShade="BF"/>
          </w:tcPr>
          <w:p w14:paraId="0FA9A98F" w14:textId="1313C686" w:rsidR="00152FE6" w:rsidRPr="00426C88" w:rsidRDefault="00152FE6" w:rsidP="00426C88">
            <w:pPr>
              <w:spacing w:before="60" w:after="60" w:line="240" w:lineRule="auto"/>
              <w:jc w:val="center"/>
              <w:rPr>
                <w:rFonts w:cs="Calibri Light"/>
                <w:b/>
                <w:sz w:val="22"/>
                <w:szCs w:val="20"/>
              </w:rPr>
            </w:pPr>
            <w:r w:rsidRPr="00426C88">
              <w:rPr>
                <w:rFonts w:cs="Calibri Light"/>
                <w:b/>
                <w:sz w:val="22"/>
                <w:szCs w:val="20"/>
              </w:rPr>
              <w:t>VESZÉLYEK</w:t>
            </w:r>
          </w:p>
        </w:tc>
      </w:tr>
      <w:tr w:rsidR="00152FE6" w:rsidRPr="00426C88" w14:paraId="18795F96" w14:textId="77777777" w:rsidTr="00152FE6">
        <w:tc>
          <w:tcPr>
            <w:tcW w:w="4606" w:type="dxa"/>
          </w:tcPr>
          <w:p w14:paraId="79308270" w14:textId="77777777" w:rsidR="00152FE6" w:rsidRPr="00426C88" w:rsidRDefault="00530CD3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térség gazdasági vonzó képessége megnő</w:t>
            </w:r>
          </w:p>
          <w:p w14:paraId="2A75CFE2" w14:textId="77777777" w:rsidR="00530CD3" w:rsidRPr="00426C88" w:rsidRDefault="00530CD3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új beruházások megjelenése</w:t>
            </w:r>
          </w:p>
          <w:p w14:paraId="2AC315D2" w14:textId="77777777" w:rsidR="00530CD3" w:rsidRPr="00426C88" w:rsidRDefault="00530CD3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lastRenderedPageBreak/>
              <w:t>helyi vállalkozói szféra megerősödése</w:t>
            </w:r>
          </w:p>
          <w:p w14:paraId="6608C761" w14:textId="76582795" w:rsidR="00530CD3" w:rsidRPr="00426C88" w:rsidRDefault="00530CD3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hátrányos helyzetű személyek felzárkózása, javuló társadalmi integrációja</w:t>
            </w:r>
          </w:p>
          <w:p w14:paraId="3E51E7EC" w14:textId="77777777" w:rsidR="00530CD3" w:rsidRPr="00426C88" w:rsidRDefault="00530CD3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fiatalok megtartásához és visszavonzásához szükséges feltételek javítása</w:t>
            </w:r>
          </w:p>
          <w:p w14:paraId="006EDA96" w14:textId="18FA7596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kormányzati gazdaság</w:t>
            </w:r>
            <w:r w:rsidR="00A838BC" w:rsidRPr="00426C88">
              <w:rPr>
                <w:rFonts w:cs="Calibri Light"/>
                <w:sz w:val="22"/>
                <w:szCs w:val="20"/>
              </w:rPr>
              <w:t xml:space="preserve"> </w:t>
            </w:r>
            <w:r w:rsidRPr="00426C88">
              <w:rPr>
                <w:rFonts w:cs="Calibri Light"/>
                <w:sz w:val="22"/>
                <w:szCs w:val="20"/>
              </w:rPr>
              <w:t>‐ és vállalkozásfejlesztési tevékenység erősödése</w:t>
            </w:r>
          </w:p>
          <w:p w14:paraId="37C462D1" w14:textId="3664E25C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jelentős európai uniós források gazdaságfejlesztésre</w:t>
            </w:r>
          </w:p>
          <w:p w14:paraId="040FB9DB" w14:textId="07607508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termelékenység javítása</w:t>
            </w:r>
          </w:p>
          <w:p w14:paraId="6A59C1E6" w14:textId="314E9CC7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nagyobb hozzáadott-értékű termékek előállítása, helyi értékesítési láncok létrehozása</w:t>
            </w:r>
          </w:p>
          <w:p w14:paraId="236385DC" w14:textId="77777777" w:rsidR="00530CD3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belföldi és nemzetközi turisztikai kereslet élénkülése</w:t>
            </w:r>
          </w:p>
          <w:p w14:paraId="725B36EC" w14:textId="34C83D90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foglalkoztatotti szám emelkedése</w:t>
            </w:r>
          </w:p>
          <w:p w14:paraId="5306D9B1" w14:textId="77777777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emelkedő igény a képzett és betanított munkavállalók iránt</w:t>
            </w:r>
          </w:p>
          <w:p w14:paraId="6AAC80F1" w14:textId="50EDCCC7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szakképzési rendszer megújulása, igényekhez való alakulása</w:t>
            </w:r>
          </w:p>
          <w:p w14:paraId="76DB8998" w14:textId="6F1B68F7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duális képzés hatékonyságának fokozódása</w:t>
            </w:r>
          </w:p>
          <w:p w14:paraId="0F86F455" w14:textId="2F30CFDD" w:rsidR="002F7384" w:rsidRPr="00426C88" w:rsidRDefault="002F738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szoros együttműködés a foglalkoztatókkal</w:t>
            </w:r>
          </w:p>
        </w:tc>
        <w:tc>
          <w:tcPr>
            <w:tcW w:w="4606" w:type="dxa"/>
          </w:tcPr>
          <w:p w14:paraId="0FCFF4FB" w14:textId="51294E73" w:rsidR="00264966" w:rsidRPr="00426C88" w:rsidRDefault="008F6ACC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lastRenderedPageBreak/>
              <w:t>n</w:t>
            </w:r>
            <w:r w:rsidR="00264966" w:rsidRPr="00426C88">
              <w:rPr>
                <w:rFonts w:cs="Calibri Light"/>
                <w:sz w:val="22"/>
                <w:szCs w:val="20"/>
              </w:rPr>
              <w:t>ő a hátrányos helyzetű személyek száma, aránya</w:t>
            </w:r>
          </w:p>
          <w:p w14:paraId="363B76B2" w14:textId="5F9BEE3F" w:rsidR="00152FE6" w:rsidRPr="00426C88" w:rsidRDefault="008F6ACC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</w:t>
            </w:r>
            <w:r w:rsidR="00264966" w:rsidRPr="00426C88">
              <w:rPr>
                <w:rFonts w:cs="Calibri Light"/>
                <w:sz w:val="22"/>
                <w:szCs w:val="20"/>
              </w:rPr>
              <w:t xml:space="preserve">z életminőség romlása </w:t>
            </w:r>
          </w:p>
          <w:p w14:paraId="5B14E393" w14:textId="0520FDE4" w:rsidR="008F6ACC" w:rsidRPr="00426C88" w:rsidRDefault="008F6ACC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lastRenderedPageBreak/>
              <w:t>erős regionális verseny a beruházásokért és az általuk teremtett új munkahelyekért</w:t>
            </w:r>
          </w:p>
          <w:p w14:paraId="4B6B752A" w14:textId="68C8DFB1" w:rsidR="008F6ACC" w:rsidRPr="00426C88" w:rsidRDefault="008F6ACC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az időjárási szélsőségek kedvezőtlen hatásai a mezőgazdaságra</w:t>
            </w:r>
          </w:p>
          <w:p w14:paraId="02ED2BF9" w14:textId="79B1742E" w:rsidR="00DF0654" w:rsidRPr="00426C88" w:rsidRDefault="00DF065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piaci és a közszféra fejlesztéseinek növekvő függősége az európai uniós támogatásoktól</w:t>
            </w:r>
          </w:p>
          <w:p w14:paraId="4C54BAB3" w14:textId="77777777" w:rsidR="008F6ACC" w:rsidRPr="00426C88" w:rsidRDefault="009D67E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</w:t>
            </w:r>
            <w:r w:rsidR="00DF0654" w:rsidRPr="00426C88">
              <w:rPr>
                <w:rFonts w:cs="Calibri Light"/>
                <w:sz w:val="22"/>
                <w:szCs w:val="20"/>
              </w:rPr>
              <w:t xml:space="preserve"> hatékony, valódi áttörést eredményező komplex térség‐ és gazdaságfejlesztési programok elmaradása az ágazati és térségi együttműködések hiányában</w:t>
            </w:r>
          </w:p>
          <w:p w14:paraId="73F2A8F2" w14:textId="059E1881" w:rsidR="009D67E4" w:rsidRPr="00426C88" w:rsidRDefault="009D67E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gyakorlati képzőhelyek számának csökkenése</w:t>
            </w:r>
          </w:p>
          <w:p w14:paraId="03BCDA33" w14:textId="041A5F73" w:rsidR="009D67E4" w:rsidRPr="00426C88" w:rsidRDefault="009D67E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szakképzések színvonalának csökkenése</w:t>
            </w:r>
          </w:p>
          <w:p w14:paraId="05E29A71" w14:textId="5F8DCE52" w:rsidR="009D67E4" w:rsidRPr="00426C88" w:rsidRDefault="009D67E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szakképzésben résztvevők számának további csökkenése</w:t>
            </w:r>
          </w:p>
          <w:p w14:paraId="47581062" w14:textId="3CA7E43D" w:rsidR="009D67E4" w:rsidRPr="00426C88" w:rsidRDefault="009D67E4" w:rsidP="00426C88">
            <w:pPr>
              <w:pStyle w:val="Listaszerbekezds"/>
              <w:numPr>
                <w:ilvl w:val="0"/>
                <w:numId w:val="10"/>
              </w:numPr>
              <w:spacing w:before="60" w:after="60" w:line="240" w:lineRule="auto"/>
              <w:ind w:left="470" w:hanging="357"/>
              <w:jc w:val="left"/>
              <w:rPr>
                <w:rFonts w:cs="Calibri Light"/>
                <w:sz w:val="22"/>
                <w:szCs w:val="20"/>
              </w:rPr>
            </w:pPr>
            <w:r w:rsidRPr="00426C88">
              <w:rPr>
                <w:rFonts w:cs="Calibri Light"/>
                <w:sz w:val="22"/>
                <w:szCs w:val="20"/>
              </w:rPr>
              <w:t>a tartósan regisztrált személyek esetében felléphet a motiváció hiánya, a fokozódó anyagi bizonytalanság, romló egészségi állapotot eredményezhet</w:t>
            </w:r>
          </w:p>
        </w:tc>
      </w:tr>
    </w:tbl>
    <w:p w14:paraId="68DECD8B" w14:textId="49D66BEA" w:rsidR="004401EA" w:rsidRPr="00175877" w:rsidRDefault="003830D9" w:rsidP="003830D9">
      <w:pPr>
        <w:spacing w:before="60" w:line="240" w:lineRule="auto"/>
        <w:jc w:val="center"/>
        <w:rPr>
          <w:rFonts w:cs="Calibri Light"/>
          <w:i/>
          <w:sz w:val="21"/>
          <w:szCs w:val="20"/>
        </w:rPr>
      </w:pPr>
      <w:r w:rsidRPr="00175877">
        <w:rPr>
          <w:rFonts w:cs="Calibri Light"/>
          <w:i/>
          <w:sz w:val="21"/>
          <w:szCs w:val="20"/>
        </w:rPr>
        <w:lastRenderedPageBreak/>
        <w:t>Forrás: saját szerkesztés</w:t>
      </w:r>
    </w:p>
    <w:p w14:paraId="5DF2F285" w14:textId="719F4FA7" w:rsidR="00AF26C1" w:rsidRPr="00175877" w:rsidRDefault="00AF26C1" w:rsidP="006613A5">
      <w:pPr>
        <w:rPr>
          <w:rFonts w:cs="Calibri Light"/>
        </w:rPr>
      </w:pPr>
      <w:r w:rsidRPr="00175877">
        <w:rPr>
          <w:rFonts w:cs="Calibri Light"/>
        </w:rPr>
        <w:br w:type="page"/>
      </w:r>
    </w:p>
    <w:p w14:paraId="76EA0935" w14:textId="3E09F6AD" w:rsidR="006209DC" w:rsidRPr="00175877" w:rsidRDefault="006209DC" w:rsidP="00426C88">
      <w:pPr>
        <w:pStyle w:val="Cmsor1"/>
        <w:spacing w:before="180"/>
        <w:ind w:left="567" w:hanging="567"/>
        <w:rPr>
          <w:rFonts w:cs="Calibri Light"/>
          <w:lang w:eastAsia="hu-HU"/>
        </w:rPr>
      </w:pPr>
      <w:bookmarkStart w:id="36" w:name="_Toc477850014"/>
      <w:bookmarkStart w:id="37" w:name="_Toc481347903"/>
      <w:bookmarkStart w:id="38" w:name="_Toc11669902"/>
      <w:r w:rsidRPr="00175877">
        <w:rPr>
          <w:rFonts w:cs="Calibri Light"/>
          <w:lang w:eastAsia="hu-HU"/>
        </w:rPr>
        <w:lastRenderedPageBreak/>
        <w:t>Jövőkép, célok, célcsoportok</w:t>
      </w:r>
      <w:bookmarkEnd w:id="36"/>
      <w:bookmarkEnd w:id="37"/>
      <w:bookmarkEnd w:id="38"/>
    </w:p>
    <w:p w14:paraId="1F492AC2" w14:textId="09C70F1F" w:rsidR="009D67E4" w:rsidRPr="00175877" w:rsidRDefault="00CD06F5" w:rsidP="00426C88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Mátészalka és térsége paktum stratégiai célren</w:t>
      </w:r>
      <w:r w:rsidR="00A838BC" w:rsidRPr="00175877">
        <w:rPr>
          <w:rFonts w:cs="Calibri Light"/>
          <w:lang w:eastAsia="hu-HU"/>
        </w:rPr>
        <w:t>dszerének megalkotása során figyelembe vettük, hogy</w:t>
      </w:r>
    </w:p>
    <w:p w14:paraId="39AC0975" w14:textId="207A4740" w:rsidR="00D15658" w:rsidRPr="00175877" w:rsidRDefault="001F5FEF" w:rsidP="00426C88">
      <w:pPr>
        <w:pStyle w:val="Listaszerbekezds"/>
        <w:numPr>
          <w:ilvl w:val="0"/>
          <w:numId w:val="11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helyi munkaerőpiaci adottságok</w:t>
      </w:r>
      <w:r w:rsidR="00055D6D">
        <w:rPr>
          <w:rFonts w:cs="Calibri Light"/>
          <w:lang w:eastAsia="hu-HU"/>
        </w:rPr>
        <w:t>ra</w:t>
      </w:r>
      <w:r w:rsidRPr="00175877">
        <w:rPr>
          <w:rFonts w:cs="Calibri Light"/>
          <w:lang w:eastAsia="hu-HU"/>
        </w:rPr>
        <w:t xml:space="preserve"> és problémák</w:t>
      </w:r>
      <w:r w:rsidR="00055D6D">
        <w:rPr>
          <w:rFonts w:cs="Calibri Light"/>
          <w:lang w:eastAsia="hu-HU"/>
        </w:rPr>
        <w:t>ra</w:t>
      </w:r>
      <w:r w:rsidR="006D3ECF" w:rsidRPr="00175877">
        <w:rPr>
          <w:rFonts w:cs="Calibri Light"/>
          <w:lang w:eastAsia="hu-HU"/>
        </w:rPr>
        <w:t xml:space="preserve"> </w:t>
      </w:r>
      <w:r w:rsidR="00055D6D">
        <w:rPr>
          <w:rFonts w:cs="Calibri Light"/>
          <w:lang w:eastAsia="hu-HU"/>
        </w:rPr>
        <w:t>épüljön</w:t>
      </w:r>
      <w:r w:rsidR="006D3ECF" w:rsidRPr="00175877">
        <w:rPr>
          <w:rFonts w:cs="Calibri Light"/>
          <w:lang w:eastAsia="hu-HU"/>
        </w:rPr>
        <w:t>,</w:t>
      </w:r>
    </w:p>
    <w:p w14:paraId="7B19EF8D" w14:textId="3BC96ECA" w:rsidR="00D15658" w:rsidRPr="00175877" w:rsidRDefault="00D15658" w:rsidP="00426C88">
      <w:pPr>
        <w:pStyle w:val="Listaszerbekezds"/>
        <w:numPr>
          <w:ilvl w:val="0"/>
          <w:numId w:val="11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helyi munkaerőpiaci szereplők által megfogalmazott elvásárok, szükségletek visszatükröződjenek benne,</w:t>
      </w:r>
    </w:p>
    <w:p w14:paraId="25F32E6E" w14:textId="1F47702C" w:rsidR="00D15658" w:rsidRPr="00175877" w:rsidRDefault="00D15658" w:rsidP="00426C88">
      <w:pPr>
        <w:pStyle w:val="Listaszerbekezds"/>
        <w:numPr>
          <w:ilvl w:val="0"/>
          <w:numId w:val="11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erősítse a helyi és megyei szintű foglalkoztatási paktumok megvalósulását,</w:t>
      </w:r>
    </w:p>
    <w:p w14:paraId="12A70F8B" w14:textId="2B90009F" w:rsidR="00D15658" w:rsidRPr="00175877" w:rsidRDefault="001F5FEF" w:rsidP="00426C88">
      <w:pPr>
        <w:pStyle w:val="Listaszerbekezds"/>
        <w:numPr>
          <w:ilvl w:val="0"/>
          <w:numId w:val="11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projekt hatásai egyértelműen követhetőek legyenek</w:t>
      </w:r>
      <w:r w:rsidR="00055D6D">
        <w:rPr>
          <w:rFonts w:cs="Calibri Light"/>
          <w:lang w:eastAsia="hu-HU"/>
        </w:rPr>
        <w:t>.</w:t>
      </w:r>
    </w:p>
    <w:p w14:paraId="1C530D93" w14:textId="25CD932F" w:rsidR="00B535A3" w:rsidRPr="00E33DD5" w:rsidRDefault="00B535A3" w:rsidP="002B2C52">
      <w:pPr>
        <w:pStyle w:val="Kpalrs"/>
        <w:spacing w:after="60" w:line="240" w:lineRule="auto"/>
        <w:rPr>
          <w:rFonts w:cs="Calibri Light"/>
        </w:rPr>
      </w:pPr>
      <w:r w:rsidRPr="00E33DD5">
        <w:rPr>
          <w:rFonts w:cs="Calibri Light"/>
          <w:lang w:eastAsia="hu-HU"/>
        </w:rPr>
        <w:fldChar w:fldCharType="begin"/>
      </w:r>
      <w:r w:rsidRPr="00E33DD5">
        <w:rPr>
          <w:rFonts w:cs="Calibri Light"/>
          <w:lang w:eastAsia="hu-HU"/>
        </w:rPr>
        <w:instrText xml:space="preserve"> SEQ ábra \* ARABIC </w:instrText>
      </w:r>
      <w:r w:rsidRPr="00E33DD5">
        <w:rPr>
          <w:rFonts w:cs="Calibri Light"/>
          <w:lang w:eastAsia="hu-HU"/>
        </w:rPr>
        <w:fldChar w:fldCharType="separate"/>
      </w:r>
      <w:bookmarkStart w:id="39" w:name="_Toc12432327"/>
      <w:r w:rsidR="00DA7F6F" w:rsidRPr="00E33DD5">
        <w:rPr>
          <w:rFonts w:cs="Calibri Light"/>
          <w:noProof/>
          <w:lang w:eastAsia="hu-HU"/>
        </w:rPr>
        <w:t>6</w:t>
      </w:r>
      <w:r w:rsidRPr="00E33DD5">
        <w:rPr>
          <w:rFonts w:cs="Calibri Light"/>
          <w:lang w:eastAsia="hu-HU"/>
        </w:rPr>
        <w:fldChar w:fldCharType="end"/>
      </w:r>
      <w:r w:rsidRPr="00E33DD5">
        <w:rPr>
          <w:rFonts w:cs="Calibri Light"/>
        </w:rPr>
        <w:t xml:space="preserve">. ábra A stratégia </w:t>
      </w:r>
      <w:r w:rsidR="00260DD2" w:rsidRPr="00E33DD5">
        <w:rPr>
          <w:rFonts w:cs="Calibri Light"/>
        </w:rPr>
        <w:t>célrendszere</w:t>
      </w:r>
      <w:bookmarkEnd w:id="39"/>
    </w:p>
    <w:p w14:paraId="21019E6E" w14:textId="00837A2F" w:rsidR="00B535A3" w:rsidRPr="00175877" w:rsidRDefault="003560F0" w:rsidP="00AD28DE">
      <w:pPr>
        <w:rPr>
          <w:rFonts w:cs="Calibri Light"/>
          <w:lang w:eastAsia="hu-HU"/>
        </w:rPr>
      </w:pPr>
      <w:r>
        <w:rPr>
          <w:noProof/>
        </w:rPr>
        <w:drawing>
          <wp:inline distT="0" distB="0" distL="0" distR="0" wp14:anchorId="3848830C" wp14:editId="04A7FA70">
            <wp:extent cx="5400040" cy="219837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F6F9" w14:textId="737ACE16" w:rsidR="00B535A3" w:rsidRPr="00175877" w:rsidRDefault="00B535A3" w:rsidP="002B2C52">
      <w:pPr>
        <w:spacing w:before="60" w:line="240" w:lineRule="auto"/>
        <w:jc w:val="center"/>
        <w:rPr>
          <w:rFonts w:cs="Calibri Light"/>
          <w:i/>
          <w:sz w:val="21"/>
          <w:szCs w:val="20"/>
        </w:rPr>
      </w:pPr>
      <w:r w:rsidRPr="00175877">
        <w:rPr>
          <w:rFonts w:cs="Calibri Light"/>
          <w:i/>
          <w:sz w:val="21"/>
          <w:szCs w:val="20"/>
        </w:rPr>
        <w:t>Forrás: saját szerkesztés</w:t>
      </w:r>
    </w:p>
    <w:p w14:paraId="07CEAEB0" w14:textId="54764E9A" w:rsidR="00F94D3F" w:rsidRDefault="006209DC" w:rsidP="00D57305">
      <w:pPr>
        <w:pStyle w:val="Cmsor2"/>
        <w:ind w:left="567" w:hanging="567"/>
        <w:jc w:val="both"/>
        <w:rPr>
          <w:rFonts w:cs="Calibri Light"/>
          <w:lang w:eastAsia="hu-HU"/>
        </w:rPr>
      </w:pPr>
      <w:bookmarkStart w:id="40" w:name="_Toc481347904"/>
      <w:bookmarkStart w:id="41" w:name="_Toc11669903"/>
      <w:r w:rsidRPr="009009F6">
        <w:rPr>
          <w:rFonts w:cs="Calibri Light"/>
          <w:lang w:eastAsia="hu-HU"/>
        </w:rPr>
        <w:t>Jövőkép</w:t>
      </w:r>
      <w:bookmarkEnd w:id="40"/>
      <w:r w:rsidR="00AD28DE">
        <w:t xml:space="preserve">: </w:t>
      </w:r>
      <w:r w:rsidR="00AD28DE" w:rsidRPr="00AD28DE">
        <w:rPr>
          <w:rFonts w:cs="Calibri Light"/>
          <w:lang w:eastAsia="hu-HU"/>
        </w:rPr>
        <w:t xml:space="preserve">A </w:t>
      </w:r>
      <w:r w:rsidR="00AD28DE" w:rsidRPr="009009F6">
        <w:rPr>
          <w:rFonts w:cs="Calibri Light"/>
          <w:lang w:eastAsia="hu-HU"/>
        </w:rPr>
        <w:t xml:space="preserve">Mátészalkai paktumtérség olyan társadalmi, gazdasági szempontból meghatározó, versenyképes terület, </w:t>
      </w:r>
      <w:r w:rsidR="00AD28DE" w:rsidRPr="00AD28DE">
        <w:rPr>
          <w:rFonts w:cs="Calibri Light"/>
          <w:lang w:eastAsia="hu-HU"/>
        </w:rPr>
        <w:t>ahol jó élni</w:t>
      </w:r>
    </w:p>
    <w:bookmarkEnd w:id="41"/>
    <w:p w14:paraId="08B1DF39" w14:textId="77777777" w:rsidR="00C74C32" w:rsidRPr="009009F6" w:rsidRDefault="00042A9C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térség gazdasági szerepének </w:t>
      </w:r>
      <w:r w:rsidRPr="009009F6">
        <w:rPr>
          <w:rFonts w:cs="Calibri Light"/>
          <w:lang w:eastAsia="hu-HU"/>
        </w:rPr>
        <w:t>növekedéséhez</w:t>
      </w:r>
      <w:r w:rsidR="000858DA" w:rsidRPr="009009F6">
        <w:rPr>
          <w:rFonts w:cs="Calibri Light"/>
          <w:lang w:eastAsia="hu-HU"/>
        </w:rPr>
        <w:t xml:space="preserve">, versenyképességének </w:t>
      </w:r>
      <w:r w:rsidR="00C04AB5" w:rsidRPr="009009F6">
        <w:rPr>
          <w:rFonts w:cs="Calibri Light"/>
          <w:lang w:eastAsia="hu-HU"/>
        </w:rPr>
        <w:t>erősödéséhez</w:t>
      </w:r>
      <w:r w:rsidRPr="009009F6">
        <w:rPr>
          <w:rFonts w:cs="Calibri Light"/>
          <w:lang w:eastAsia="hu-HU"/>
        </w:rPr>
        <w:t xml:space="preserve"> elsősorban a magasabb hozzáadott értéket képviselő </w:t>
      </w:r>
      <w:r w:rsidR="00503E59" w:rsidRPr="009009F6">
        <w:rPr>
          <w:rFonts w:cs="Calibri Light"/>
          <w:lang w:eastAsia="hu-HU"/>
        </w:rPr>
        <w:t>ágazatok</w:t>
      </w:r>
      <w:r w:rsidR="00170B6D" w:rsidRPr="009009F6">
        <w:rPr>
          <w:rFonts w:cs="Calibri Light"/>
          <w:lang w:eastAsia="hu-HU"/>
        </w:rPr>
        <w:t xml:space="preserve">ban működő </w:t>
      </w:r>
      <w:r w:rsidRPr="009009F6">
        <w:rPr>
          <w:rFonts w:cs="Calibri Light"/>
          <w:lang w:eastAsia="hu-HU"/>
        </w:rPr>
        <w:t xml:space="preserve">vállalkozások megtelepülése </w:t>
      </w:r>
      <w:r w:rsidR="00503E59" w:rsidRPr="009009F6">
        <w:rPr>
          <w:rFonts w:cs="Calibri Light"/>
          <w:lang w:eastAsia="hu-HU"/>
        </w:rPr>
        <w:t xml:space="preserve">járulhat hozzá. </w:t>
      </w:r>
      <w:r w:rsidR="00350836" w:rsidRPr="009009F6">
        <w:rPr>
          <w:rFonts w:cs="Calibri Light"/>
          <w:lang w:eastAsia="hu-HU"/>
        </w:rPr>
        <w:t>A magasabb hozzáadott érték magasabb képzettségi szintet, szaktudást, kreativitást és rugalmasságot igényel, de cserébe magasabb jövedelmi szintet is biztosít a munkavállaló</w:t>
      </w:r>
      <w:r w:rsidR="000858DA" w:rsidRPr="009009F6">
        <w:rPr>
          <w:rFonts w:cs="Calibri Light"/>
          <w:lang w:eastAsia="hu-HU"/>
        </w:rPr>
        <w:t>k</w:t>
      </w:r>
      <w:r w:rsidR="00350836" w:rsidRPr="009009F6">
        <w:rPr>
          <w:rFonts w:cs="Calibri Light"/>
          <w:lang w:eastAsia="hu-HU"/>
        </w:rPr>
        <w:t xml:space="preserve">nak. </w:t>
      </w:r>
      <w:bookmarkStart w:id="42" w:name="_Toc477850016"/>
      <w:bookmarkStart w:id="43" w:name="_Toc481347905"/>
    </w:p>
    <w:p w14:paraId="36EA02E0" w14:textId="090E67D4" w:rsidR="00322430" w:rsidRPr="009009F6" w:rsidRDefault="008544AC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Mátészalka</w:t>
      </w:r>
      <w:r w:rsidR="00911DB6" w:rsidRPr="009009F6">
        <w:rPr>
          <w:rFonts w:cs="Calibri Light"/>
          <w:lang w:eastAsia="hu-HU"/>
        </w:rPr>
        <w:t xml:space="preserve"> – mint </w:t>
      </w:r>
      <w:r w:rsidR="00BF10CF" w:rsidRPr="009009F6">
        <w:rPr>
          <w:rFonts w:cs="Calibri Light"/>
          <w:lang w:eastAsia="hu-HU"/>
        </w:rPr>
        <w:t>térség</w:t>
      </w:r>
      <w:r w:rsidR="00DA30C8" w:rsidRPr="009009F6">
        <w:rPr>
          <w:rFonts w:cs="Calibri Light"/>
          <w:lang w:eastAsia="hu-HU"/>
        </w:rPr>
        <w:t>központ</w:t>
      </w:r>
      <w:r w:rsidR="00911DB6" w:rsidRPr="009009F6">
        <w:rPr>
          <w:rFonts w:cs="Calibri Light"/>
          <w:lang w:eastAsia="hu-HU"/>
        </w:rPr>
        <w:t xml:space="preserve"> – </w:t>
      </w:r>
      <w:r w:rsidR="00DA30C8" w:rsidRPr="009009F6">
        <w:rPr>
          <w:rFonts w:cs="Calibri Light"/>
          <w:lang w:eastAsia="hu-HU"/>
        </w:rPr>
        <w:t>szerepe meghatározó a paktumtér</w:t>
      </w:r>
      <w:r w:rsidR="00712A37" w:rsidRPr="009009F6">
        <w:rPr>
          <w:rFonts w:cs="Calibri Light"/>
          <w:lang w:eastAsia="hu-HU"/>
        </w:rPr>
        <w:t>s</w:t>
      </w:r>
      <w:r w:rsidR="00DA30C8" w:rsidRPr="009009F6">
        <w:rPr>
          <w:rFonts w:cs="Calibri Light"/>
          <w:lang w:eastAsia="hu-HU"/>
        </w:rPr>
        <w:t>ég egészének versenyképesége szempontjából.</w:t>
      </w:r>
    </w:p>
    <w:p w14:paraId="12924313" w14:textId="521387A4" w:rsidR="008073EF" w:rsidRPr="00175877" w:rsidRDefault="00322430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lastRenderedPageBreak/>
        <w:t>A térségi foglalkoztatási stratégia jövőképének meghatároz</w:t>
      </w:r>
      <w:r w:rsidR="00CA1F67">
        <w:rPr>
          <w:rFonts w:cs="Calibri Light"/>
          <w:lang w:eastAsia="hu-HU"/>
        </w:rPr>
        <w:t>ása</w:t>
      </w:r>
      <w:r w:rsidR="00D66121">
        <w:rPr>
          <w:rFonts w:cs="Calibri Light"/>
          <w:lang w:eastAsia="hu-HU"/>
        </w:rPr>
        <w:t xml:space="preserve"> szempontjából</w:t>
      </w:r>
      <w:r w:rsidR="008B0290">
        <w:rPr>
          <w:rFonts w:cs="Calibri Light"/>
          <w:lang w:eastAsia="hu-HU"/>
        </w:rPr>
        <w:t xml:space="preserve"> </w:t>
      </w:r>
      <w:r w:rsidRPr="00175877">
        <w:rPr>
          <w:rFonts w:cs="Calibri Light"/>
          <w:lang w:eastAsia="hu-HU"/>
        </w:rPr>
        <w:t xml:space="preserve">az alábbi folyamatok </w:t>
      </w:r>
      <w:r w:rsidR="00F35B17">
        <w:rPr>
          <w:rFonts w:cs="Calibri Light"/>
          <w:lang w:eastAsia="hu-HU"/>
        </w:rPr>
        <w:t>figyelembevétel</w:t>
      </w:r>
      <w:r w:rsidR="008B0290">
        <w:rPr>
          <w:rFonts w:cs="Calibri Light"/>
          <w:lang w:eastAsia="hu-HU"/>
        </w:rPr>
        <w:t>e</w:t>
      </w:r>
      <w:r w:rsidR="0046301C">
        <w:rPr>
          <w:rFonts w:cs="Calibri Light"/>
          <w:lang w:eastAsia="hu-HU"/>
        </w:rPr>
        <w:t xml:space="preserve"> </w:t>
      </w:r>
      <w:r w:rsidR="008B0290">
        <w:rPr>
          <w:rFonts w:cs="Calibri Light"/>
          <w:lang w:eastAsia="hu-HU"/>
        </w:rPr>
        <w:t>szükséges</w:t>
      </w:r>
      <w:r w:rsidRPr="00175877">
        <w:rPr>
          <w:rFonts w:cs="Calibri Light"/>
          <w:lang w:eastAsia="hu-HU"/>
        </w:rPr>
        <w:t>:</w:t>
      </w:r>
      <w:r w:rsidR="00CA1F67">
        <w:rPr>
          <w:rFonts w:cs="Calibri Light"/>
          <w:lang w:eastAsia="hu-HU"/>
        </w:rPr>
        <w:t xml:space="preserve"> </w:t>
      </w:r>
      <w:r w:rsidRPr="00175877">
        <w:rPr>
          <w:rFonts w:cs="Calibri Light"/>
          <w:lang w:eastAsia="hu-HU"/>
        </w:rPr>
        <w:t xml:space="preserve">A magas hozzáadott értéket képviselő ágazatok megjelenése új munkahelyek </w:t>
      </w:r>
      <w:r w:rsidR="00A838BC" w:rsidRPr="00175877">
        <w:rPr>
          <w:rFonts w:cs="Calibri Light"/>
          <w:lang w:eastAsia="hu-HU"/>
        </w:rPr>
        <w:t>létrejöttét</w:t>
      </w:r>
      <w:r w:rsidRPr="00175877">
        <w:rPr>
          <w:rFonts w:cs="Calibri Light"/>
          <w:lang w:eastAsia="hu-HU"/>
        </w:rPr>
        <w:t>, a magasan képzett munkavá</w:t>
      </w:r>
      <w:r w:rsidR="00993B38">
        <w:rPr>
          <w:rFonts w:cs="Calibri Light"/>
          <w:lang w:eastAsia="hu-HU"/>
        </w:rPr>
        <w:t>llalók számának emelkedését és</w:t>
      </w:r>
      <w:r w:rsidRPr="00175877">
        <w:rPr>
          <w:rFonts w:cs="Calibri Light"/>
          <w:lang w:eastAsia="hu-HU"/>
        </w:rPr>
        <w:t xml:space="preserve"> magasabb bérszínvonalat von maga </w:t>
      </w:r>
      <w:r w:rsidR="008E28DF">
        <w:rPr>
          <w:rFonts w:cs="Calibri Light"/>
          <w:lang w:eastAsia="hu-HU"/>
        </w:rPr>
        <w:t>után</w:t>
      </w:r>
      <w:r w:rsidRPr="00175877">
        <w:rPr>
          <w:rFonts w:cs="Calibri Light"/>
          <w:lang w:eastAsia="hu-HU"/>
        </w:rPr>
        <w:t xml:space="preserve">. A megemelkedett bérszínvonal miatt a helyben elkölthető jövedelem megnövekszik, a közösségi élet megújul, a helyi </w:t>
      </w:r>
      <w:r w:rsidR="00B535A3" w:rsidRPr="00175877">
        <w:rPr>
          <w:rFonts w:cs="Calibri Light"/>
          <w:lang w:eastAsia="hu-HU"/>
        </w:rPr>
        <w:t xml:space="preserve">termékek </w:t>
      </w:r>
      <w:r w:rsidRPr="00175877">
        <w:rPr>
          <w:rFonts w:cs="Calibri Light"/>
          <w:lang w:eastAsia="hu-HU"/>
        </w:rPr>
        <w:t>fogyasztás</w:t>
      </w:r>
      <w:r w:rsidR="00B535A3" w:rsidRPr="00175877">
        <w:rPr>
          <w:rFonts w:cs="Calibri Light"/>
          <w:lang w:eastAsia="hu-HU"/>
        </w:rPr>
        <w:t>a</w:t>
      </w:r>
      <w:r w:rsidRPr="00175877">
        <w:rPr>
          <w:rFonts w:cs="Calibri Light"/>
          <w:lang w:eastAsia="hu-HU"/>
        </w:rPr>
        <w:t xml:space="preserve"> megnő. Ezen folyamatok következtében a helyi szolgáltatások kínálata bővül, a vállalkoz</w:t>
      </w:r>
      <w:r w:rsidR="008E28DF">
        <w:rPr>
          <w:rFonts w:cs="Calibri Light"/>
          <w:lang w:eastAsia="hu-HU"/>
        </w:rPr>
        <w:t>ói</w:t>
      </w:r>
      <w:r w:rsidRPr="00175877">
        <w:rPr>
          <w:rFonts w:cs="Calibri Light"/>
          <w:lang w:eastAsia="hu-HU"/>
        </w:rPr>
        <w:t xml:space="preserve"> szektor meg</w:t>
      </w:r>
      <w:r w:rsidR="008E28DF">
        <w:rPr>
          <w:rFonts w:cs="Calibri Light"/>
          <w:lang w:eastAsia="hu-HU"/>
        </w:rPr>
        <w:t>erősödik, összességében javul az életminőség</w:t>
      </w:r>
      <w:r w:rsidRPr="00175877">
        <w:rPr>
          <w:rFonts w:cs="Calibri Light"/>
          <w:lang w:eastAsia="hu-HU"/>
        </w:rPr>
        <w:t xml:space="preserve">, ez pedig a népességmegtartó és </w:t>
      </w:r>
      <w:r w:rsidR="00055D6D">
        <w:rPr>
          <w:rFonts w:cs="Calibri Light"/>
          <w:lang w:eastAsia="hu-HU"/>
        </w:rPr>
        <w:t>-</w:t>
      </w:r>
      <w:r w:rsidRPr="00175877">
        <w:rPr>
          <w:rFonts w:cs="Calibri Light"/>
          <w:lang w:eastAsia="hu-HU"/>
        </w:rPr>
        <w:t>vonzó er</w:t>
      </w:r>
      <w:r w:rsidR="00A838BC" w:rsidRPr="00175877">
        <w:rPr>
          <w:rFonts w:cs="Calibri Light"/>
          <w:lang w:eastAsia="hu-HU"/>
        </w:rPr>
        <w:t xml:space="preserve">ő növekedését vonja maga után. </w:t>
      </w:r>
    </w:p>
    <w:p w14:paraId="60510398" w14:textId="20F5C474" w:rsidR="006209DC" w:rsidRPr="00175877" w:rsidRDefault="006209DC" w:rsidP="00D57305">
      <w:pPr>
        <w:pStyle w:val="Cmsor2"/>
        <w:ind w:left="567" w:hanging="567"/>
        <w:jc w:val="both"/>
        <w:rPr>
          <w:rFonts w:cs="Calibri Light"/>
          <w:lang w:eastAsia="hu-HU"/>
        </w:rPr>
      </w:pPr>
      <w:bookmarkStart w:id="44" w:name="_Toc11669904"/>
      <w:r w:rsidRPr="00175877">
        <w:rPr>
          <w:rFonts w:cs="Calibri Light"/>
          <w:lang w:eastAsia="hu-HU"/>
        </w:rPr>
        <w:t>Átfogó célok</w:t>
      </w:r>
      <w:bookmarkEnd w:id="42"/>
      <w:bookmarkEnd w:id="43"/>
      <w:bookmarkEnd w:id="44"/>
    </w:p>
    <w:p w14:paraId="752C4ADE" w14:textId="5109AE6E" w:rsidR="00643B1F" w:rsidRPr="00175877" w:rsidRDefault="00010F98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jövőkép</w:t>
      </w:r>
      <w:r w:rsidR="00643B1F" w:rsidRPr="00175877">
        <w:rPr>
          <w:rFonts w:cs="Calibri Light"/>
          <w:lang w:eastAsia="hu-HU"/>
        </w:rPr>
        <w:t>ből levezethetők azon átfogó célok, melyek hosszú távon kijelölik a térség gazdaság- és fog</w:t>
      </w:r>
      <w:r w:rsidR="00B535A3" w:rsidRPr="00175877">
        <w:rPr>
          <w:rFonts w:cs="Calibri Light"/>
          <w:lang w:eastAsia="hu-HU"/>
        </w:rPr>
        <w:t>lalkoztatásfejlesztési irányait</w:t>
      </w:r>
      <w:r w:rsidR="00055D6D">
        <w:rPr>
          <w:rFonts w:cs="Calibri Light"/>
          <w:lang w:eastAsia="hu-HU"/>
        </w:rPr>
        <w:t>.</w:t>
      </w:r>
    </w:p>
    <w:p w14:paraId="6CE03E04" w14:textId="710BF55D" w:rsidR="001F5FEF" w:rsidRDefault="001F5FEF" w:rsidP="00D57305">
      <w:pPr>
        <w:rPr>
          <w:rFonts w:cs="Calibri Light"/>
          <w:b/>
          <w:bCs/>
          <w:lang w:eastAsia="hu-HU"/>
        </w:rPr>
      </w:pPr>
      <w:r w:rsidRPr="00175877">
        <w:rPr>
          <w:rFonts w:cs="Calibri Light"/>
          <w:b/>
          <w:bCs/>
          <w:lang w:eastAsia="hu-HU"/>
        </w:rPr>
        <w:t xml:space="preserve">Á1.: </w:t>
      </w:r>
      <w:r w:rsidR="00260DD2" w:rsidRPr="00175877">
        <w:rPr>
          <w:rFonts w:cs="Calibri Light"/>
          <w:b/>
          <w:bCs/>
          <w:lang w:eastAsia="hu-HU"/>
        </w:rPr>
        <w:t>A térség foglalkoztatási helyzetének fellendülése</w:t>
      </w:r>
    </w:p>
    <w:p w14:paraId="72D0EC6A" w14:textId="1D841FDB" w:rsidR="00DD166C" w:rsidRPr="009009F6" w:rsidRDefault="00DD166C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A jövőkép</w:t>
      </w:r>
      <w:r w:rsidR="00217ABE" w:rsidRPr="009009F6">
        <w:rPr>
          <w:rFonts w:cs="Calibri Light"/>
          <w:lang w:eastAsia="hu-HU"/>
        </w:rPr>
        <w:t xml:space="preserve">ben megfogalmazott </w:t>
      </w:r>
      <w:r w:rsidR="00FF58CC" w:rsidRPr="009009F6">
        <w:rPr>
          <w:rFonts w:cs="Calibri Light"/>
          <w:lang w:eastAsia="hu-HU"/>
        </w:rPr>
        <w:t>versenyképes</w:t>
      </w:r>
      <w:r w:rsidR="00210DD0" w:rsidRPr="009009F6">
        <w:rPr>
          <w:rFonts w:cs="Calibri Light"/>
          <w:lang w:eastAsia="hu-HU"/>
        </w:rPr>
        <w:t xml:space="preserve">ség elérése </w:t>
      </w:r>
      <w:r w:rsidRPr="009009F6">
        <w:rPr>
          <w:rFonts w:cs="Calibri Light"/>
          <w:lang w:eastAsia="hu-HU"/>
        </w:rPr>
        <w:t xml:space="preserve">érdekében </w:t>
      </w:r>
      <w:r w:rsidR="00BF1F5B" w:rsidRPr="009009F6">
        <w:rPr>
          <w:rFonts w:cs="Calibri Light"/>
          <w:lang w:eastAsia="hu-HU"/>
        </w:rPr>
        <w:t>a foglalkoztatási stratégia egyik átfogó célja a térség foglalkoztatási helyzetének javítás</w:t>
      </w:r>
      <w:r w:rsidR="000C3792" w:rsidRPr="009009F6">
        <w:rPr>
          <w:rFonts w:cs="Calibri Light"/>
          <w:lang w:eastAsia="hu-HU"/>
        </w:rPr>
        <w:t>a, a minőségi munkahelyek számának növelése</w:t>
      </w:r>
      <w:r w:rsidR="00EF7D15" w:rsidRPr="009009F6">
        <w:rPr>
          <w:rFonts w:cs="Calibri Light"/>
          <w:lang w:eastAsia="hu-HU"/>
        </w:rPr>
        <w:t xml:space="preserve"> – azaz a munkaerőpiac keresleti oldalának erősítése.</w:t>
      </w:r>
    </w:p>
    <w:p w14:paraId="22770EC1" w14:textId="04F8B50B" w:rsidR="00C96B2A" w:rsidRPr="009009F6" w:rsidRDefault="00C96B2A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A</w:t>
      </w:r>
      <w:r w:rsidR="00322430" w:rsidRPr="009009F6">
        <w:rPr>
          <w:rFonts w:cs="Calibri Light"/>
          <w:lang w:eastAsia="hu-HU"/>
        </w:rPr>
        <w:t xml:space="preserve"> foglalkoztat</w:t>
      </w:r>
      <w:r w:rsidR="00BA1A7C" w:rsidRPr="009009F6">
        <w:rPr>
          <w:rFonts w:cs="Calibri Light"/>
          <w:lang w:eastAsia="hu-HU"/>
        </w:rPr>
        <w:t xml:space="preserve">ottság </w:t>
      </w:r>
      <w:r w:rsidR="00BF3E3C" w:rsidRPr="009009F6">
        <w:rPr>
          <w:rFonts w:cs="Calibri Light"/>
          <w:lang w:eastAsia="hu-HU"/>
        </w:rPr>
        <w:t>emelkedése</w:t>
      </w:r>
      <w:r w:rsidR="00B535A3" w:rsidRPr="009009F6">
        <w:rPr>
          <w:rFonts w:cs="Calibri Light"/>
          <w:lang w:eastAsia="hu-HU"/>
        </w:rPr>
        <w:t>,</w:t>
      </w:r>
      <w:r w:rsidR="00322430" w:rsidRPr="009009F6">
        <w:rPr>
          <w:rFonts w:cs="Calibri Light"/>
          <w:lang w:eastAsia="hu-HU"/>
        </w:rPr>
        <w:t xml:space="preserve"> a</w:t>
      </w:r>
      <w:r w:rsidRPr="009009F6">
        <w:rPr>
          <w:rFonts w:cs="Calibri Light"/>
          <w:lang w:eastAsia="hu-HU"/>
        </w:rPr>
        <w:t xml:space="preserve"> </w:t>
      </w:r>
      <w:r w:rsidR="000C3792" w:rsidRPr="009009F6">
        <w:rPr>
          <w:rFonts w:cs="Calibri Light"/>
          <w:lang w:eastAsia="hu-HU"/>
        </w:rPr>
        <w:t>magasabb hozzáadott ér</w:t>
      </w:r>
      <w:r w:rsidR="00535889" w:rsidRPr="009009F6">
        <w:rPr>
          <w:rFonts w:cs="Calibri Light"/>
          <w:lang w:eastAsia="hu-HU"/>
        </w:rPr>
        <w:t>t</w:t>
      </w:r>
      <w:r w:rsidR="000C3792" w:rsidRPr="009009F6">
        <w:rPr>
          <w:rFonts w:cs="Calibri Light"/>
          <w:lang w:eastAsia="hu-HU"/>
        </w:rPr>
        <w:t>ék</w:t>
      </w:r>
      <w:r w:rsidR="00535889" w:rsidRPr="009009F6">
        <w:rPr>
          <w:rFonts w:cs="Calibri Light"/>
          <w:lang w:eastAsia="hu-HU"/>
        </w:rPr>
        <w:t xml:space="preserve">et teremtő </w:t>
      </w:r>
      <w:r w:rsidR="00B535A3" w:rsidRPr="009009F6">
        <w:rPr>
          <w:rFonts w:cs="Calibri Light"/>
          <w:lang w:eastAsia="hu-HU"/>
        </w:rPr>
        <w:t>állás</w:t>
      </w:r>
      <w:r w:rsidRPr="009009F6">
        <w:rPr>
          <w:rFonts w:cs="Calibri Light"/>
          <w:lang w:eastAsia="hu-HU"/>
        </w:rPr>
        <w:t>helyek számának növekedés</w:t>
      </w:r>
      <w:r w:rsidR="00D530B6" w:rsidRPr="009009F6">
        <w:rPr>
          <w:rFonts w:cs="Calibri Light"/>
          <w:lang w:eastAsia="hu-HU"/>
        </w:rPr>
        <w:t xml:space="preserve">e </w:t>
      </w:r>
      <w:r w:rsidRPr="009009F6">
        <w:rPr>
          <w:rFonts w:cs="Calibri Light"/>
          <w:lang w:eastAsia="hu-HU"/>
        </w:rPr>
        <w:t xml:space="preserve">az alábbi </w:t>
      </w:r>
      <w:r w:rsidR="000463D4" w:rsidRPr="009009F6">
        <w:rPr>
          <w:rFonts w:cs="Calibri Light"/>
          <w:lang w:eastAsia="hu-HU"/>
        </w:rPr>
        <w:t xml:space="preserve">módon </w:t>
      </w:r>
      <w:r w:rsidRPr="009009F6">
        <w:rPr>
          <w:rFonts w:cs="Calibri Light"/>
          <w:lang w:eastAsia="hu-HU"/>
        </w:rPr>
        <w:t>segíthet</w:t>
      </w:r>
      <w:r w:rsidR="00F03DD6" w:rsidRPr="009009F6">
        <w:rPr>
          <w:rFonts w:cs="Calibri Light"/>
          <w:lang w:eastAsia="hu-HU"/>
        </w:rPr>
        <w:t>ő</w:t>
      </w:r>
      <w:r w:rsidRPr="009009F6">
        <w:rPr>
          <w:rFonts w:cs="Calibri Light"/>
          <w:lang w:eastAsia="hu-HU"/>
        </w:rPr>
        <w:t xml:space="preserve"> elő:</w:t>
      </w:r>
    </w:p>
    <w:p w14:paraId="102A56D2" w14:textId="1A7DBC26" w:rsidR="00C96B2A" w:rsidRPr="009009F6" w:rsidRDefault="00C96B2A" w:rsidP="00BE1554">
      <w:pPr>
        <w:numPr>
          <w:ilvl w:val="0"/>
          <w:numId w:val="12"/>
        </w:num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 xml:space="preserve">a helyi </w:t>
      </w:r>
      <w:proofErr w:type="spellStart"/>
      <w:r w:rsidRPr="009009F6">
        <w:rPr>
          <w:rFonts w:cs="Calibri Light"/>
          <w:lang w:eastAsia="hu-HU"/>
        </w:rPr>
        <w:t>mikro</w:t>
      </w:r>
      <w:proofErr w:type="spellEnd"/>
      <w:r w:rsidRPr="009009F6">
        <w:rPr>
          <w:rFonts w:cs="Calibri Light"/>
          <w:lang w:eastAsia="hu-HU"/>
        </w:rPr>
        <w:t>-, kis- és középvállalkozások megerősítése, munkahelyteremtő tevékenységük, fejlődésük elősegítése;</w:t>
      </w:r>
    </w:p>
    <w:p w14:paraId="3FDA6572" w14:textId="4000540C" w:rsidR="00B535A3" w:rsidRPr="009009F6" w:rsidRDefault="00C96B2A" w:rsidP="00BE1554">
      <w:pPr>
        <w:numPr>
          <w:ilvl w:val="0"/>
          <w:numId w:val="12"/>
        </w:num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intenzív, célzott befektetésösztönzés, melynek köszönhetően a meglévő</w:t>
      </w:r>
      <w:r w:rsidR="00B535A3" w:rsidRPr="009009F6">
        <w:rPr>
          <w:rFonts w:cs="Calibri Light"/>
          <w:lang w:eastAsia="hu-HU"/>
        </w:rPr>
        <w:t xml:space="preserve"> vállalkozások tevékenység</w:t>
      </w:r>
      <w:r w:rsidR="004974EE" w:rsidRPr="009009F6">
        <w:rPr>
          <w:rFonts w:cs="Calibri Light"/>
          <w:lang w:eastAsia="hu-HU"/>
        </w:rPr>
        <w:t>i köre bővülhet</w:t>
      </w:r>
      <w:r w:rsidR="0016491F" w:rsidRPr="009009F6">
        <w:rPr>
          <w:rFonts w:cs="Calibri Light"/>
          <w:lang w:eastAsia="hu-HU"/>
        </w:rPr>
        <w:t xml:space="preserve">, </w:t>
      </w:r>
      <w:r w:rsidRPr="009009F6">
        <w:rPr>
          <w:rFonts w:cs="Calibri Light"/>
          <w:lang w:eastAsia="hu-HU"/>
        </w:rPr>
        <w:t xml:space="preserve">az új beruházók </w:t>
      </w:r>
      <w:r w:rsidR="0016491F" w:rsidRPr="009009F6">
        <w:rPr>
          <w:rFonts w:cs="Calibri Light"/>
          <w:lang w:eastAsia="hu-HU"/>
        </w:rPr>
        <w:t xml:space="preserve">révén </w:t>
      </w:r>
      <w:r w:rsidRPr="009009F6">
        <w:rPr>
          <w:rFonts w:cs="Calibri Light"/>
          <w:lang w:eastAsia="hu-HU"/>
        </w:rPr>
        <w:t>pedig magas hozzáadott értékű ágazatok</w:t>
      </w:r>
      <w:r w:rsidR="0016491F" w:rsidRPr="009009F6">
        <w:rPr>
          <w:rFonts w:cs="Calibri Light"/>
          <w:lang w:eastAsia="hu-HU"/>
        </w:rPr>
        <w:t xml:space="preserve"> érkezhetnek a térségbe</w:t>
      </w:r>
      <w:r w:rsidR="00265288" w:rsidRPr="009009F6">
        <w:rPr>
          <w:rFonts w:cs="Calibri Light"/>
          <w:lang w:eastAsia="hu-HU"/>
        </w:rPr>
        <w:t>,</w:t>
      </w:r>
    </w:p>
    <w:p w14:paraId="57206991" w14:textId="68CC0E7D" w:rsidR="00C96B2A" w:rsidRPr="00175877" w:rsidRDefault="00265288" w:rsidP="00BE1554">
      <w:pPr>
        <w:numPr>
          <w:ilvl w:val="0"/>
          <w:numId w:val="12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térség megyén belüli </w:t>
      </w:r>
      <w:proofErr w:type="spellStart"/>
      <w:r w:rsidRPr="00175877">
        <w:rPr>
          <w:rFonts w:cs="Calibri Light"/>
          <w:lang w:eastAsia="hu-HU"/>
        </w:rPr>
        <w:t>decentrum</w:t>
      </w:r>
      <w:proofErr w:type="spellEnd"/>
      <w:r w:rsidRPr="00175877">
        <w:rPr>
          <w:rFonts w:cs="Calibri Light"/>
          <w:lang w:eastAsia="hu-HU"/>
        </w:rPr>
        <w:t xml:space="preserve"> szerepének erősítése,</w:t>
      </w:r>
      <w:r w:rsidR="00B535A3" w:rsidRPr="00175877">
        <w:rPr>
          <w:rFonts w:cs="Calibri Light"/>
          <w:lang w:eastAsia="hu-HU"/>
        </w:rPr>
        <w:t xml:space="preserve"> infrastrukturális fejlesztések megvalósítása, Ipari Park kapacitásának növelése</w:t>
      </w:r>
      <w:r w:rsidR="00B72514">
        <w:rPr>
          <w:rFonts w:cs="Calibri Light"/>
          <w:lang w:eastAsia="hu-HU"/>
        </w:rPr>
        <w:t>, alapinfrastruktúra fejlesztése</w:t>
      </w:r>
      <w:r w:rsidR="00C96B2A" w:rsidRPr="00175877">
        <w:rPr>
          <w:rFonts w:cs="Calibri Light"/>
          <w:lang w:eastAsia="hu-HU"/>
        </w:rPr>
        <w:t>.</w:t>
      </w:r>
    </w:p>
    <w:p w14:paraId="1FBDC627" w14:textId="1254FC14" w:rsidR="001F5FEF" w:rsidRDefault="001F5FEF" w:rsidP="00D57305">
      <w:pPr>
        <w:rPr>
          <w:rFonts w:cs="Calibri Light"/>
          <w:b/>
          <w:bCs/>
          <w:lang w:eastAsia="hu-HU"/>
        </w:rPr>
      </w:pPr>
      <w:r w:rsidRPr="00175877">
        <w:rPr>
          <w:rFonts w:cs="Calibri Light"/>
          <w:b/>
          <w:bCs/>
          <w:lang w:eastAsia="hu-HU"/>
        </w:rPr>
        <w:t xml:space="preserve">Á2.: </w:t>
      </w:r>
      <w:r w:rsidR="00260DD2" w:rsidRPr="00175877">
        <w:rPr>
          <w:rFonts w:cs="Calibri Light"/>
          <w:b/>
          <w:bCs/>
          <w:lang w:eastAsia="hu-HU"/>
        </w:rPr>
        <w:t>Munkaerőpiaci igényekhez igazodó munkaerő megléte</w:t>
      </w:r>
    </w:p>
    <w:p w14:paraId="4B4AF999" w14:textId="6EFA7DFD" w:rsidR="00A6480B" w:rsidRPr="009009F6" w:rsidRDefault="00B625FF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 xml:space="preserve">A </w:t>
      </w:r>
      <w:r w:rsidR="00FB785F" w:rsidRPr="009009F6">
        <w:rPr>
          <w:rFonts w:cs="Calibri Light"/>
          <w:lang w:eastAsia="hu-HU"/>
        </w:rPr>
        <w:t xml:space="preserve">jövőképben megfogalmazott </w:t>
      </w:r>
      <w:r w:rsidR="00C3769F" w:rsidRPr="009009F6">
        <w:rPr>
          <w:rFonts w:cs="Calibri Light"/>
          <w:lang w:eastAsia="hu-HU"/>
        </w:rPr>
        <w:t>célállapot</w:t>
      </w:r>
      <w:r w:rsidR="00FB785F" w:rsidRPr="009009F6">
        <w:rPr>
          <w:rFonts w:cs="Calibri Light"/>
          <w:lang w:eastAsia="hu-HU"/>
        </w:rPr>
        <w:t xml:space="preserve"> elérése érdekében a </w:t>
      </w:r>
      <w:r w:rsidR="00EF7D15" w:rsidRPr="009009F6">
        <w:rPr>
          <w:rFonts w:cs="Calibri Light"/>
          <w:lang w:eastAsia="hu-HU"/>
        </w:rPr>
        <w:t xml:space="preserve">munkaerőpiac keresleti oldalának erősítése </w:t>
      </w:r>
      <w:r w:rsidR="0042468E" w:rsidRPr="009009F6">
        <w:rPr>
          <w:rFonts w:cs="Calibri Light"/>
          <w:lang w:eastAsia="hu-HU"/>
        </w:rPr>
        <w:t>(</w:t>
      </w:r>
      <w:r w:rsidR="00EF7D15" w:rsidRPr="009009F6">
        <w:rPr>
          <w:rFonts w:cs="Calibri Light"/>
          <w:lang w:eastAsia="hu-HU"/>
        </w:rPr>
        <w:t>Á1) mellett</w:t>
      </w:r>
      <w:r w:rsidR="00647352" w:rsidRPr="009009F6">
        <w:rPr>
          <w:rFonts w:cs="Calibri Light"/>
          <w:lang w:eastAsia="hu-HU"/>
        </w:rPr>
        <w:t xml:space="preserve"> </w:t>
      </w:r>
      <w:r w:rsidR="007814EA" w:rsidRPr="009009F6">
        <w:rPr>
          <w:rFonts w:cs="Calibri Light"/>
          <w:lang w:eastAsia="hu-HU"/>
        </w:rPr>
        <w:t xml:space="preserve">elengedhetetlen a munkaerőpiac kínálati oldalának </w:t>
      </w:r>
      <w:r w:rsidR="00D33DE6" w:rsidRPr="009009F6">
        <w:rPr>
          <w:rFonts w:cs="Calibri Light"/>
          <w:lang w:eastAsia="hu-HU"/>
        </w:rPr>
        <w:t>fejlesztése</w:t>
      </w:r>
      <w:r w:rsidR="007814EA" w:rsidRPr="009009F6">
        <w:rPr>
          <w:rFonts w:cs="Calibri Light"/>
          <w:lang w:eastAsia="hu-HU"/>
        </w:rPr>
        <w:t>, azaz a megfelelő minőségű</w:t>
      </w:r>
      <w:r w:rsidR="00471BBD" w:rsidRPr="009009F6">
        <w:rPr>
          <w:rFonts w:cs="Calibri Light"/>
          <w:lang w:eastAsia="hu-HU"/>
        </w:rPr>
        <w:t>, a kereslethez igazodó</w:t>
      </w:r>
      <w:r w:rsidR="007814EA" w:rsidRPr="009009F6">
        <w:rPr>
          <w:rFonts w:cs="Calibri Light"/>
          <w:lang w:eastAsia="hu-HU"/>
        </w:rPr>
        <w:t xml:space="preserve"> munkavállaló</w:t>
      </w:r>
      <w:r w:rsidR="00FB785F" w:rsidRPr="009009F6">
        <w:rPr>
          <w:rFonts w:cs="Calibri Light"/>
          <w:lang w:eastAsia="hu-HU"/>
        </w:rPr>
        <w:t>k</w:t>
      </w:r>
      <w:r w:rsidR="007814EA" w:rsidRPr="009009F6">
        <w:rPr>
          <w:rFonts w:cs="Calibri Light"/>
          <w:lang w:eastAsia="hu-HU"/>
        </w:rPr>
        <w:t xml:space="preserve"> </w:t>
      </w:r>
      <w:r w:rsidR="0000312A" w:rsidRPr="009009F6">
        <w:rPr>
          <w:rFonts w:cs="Calibri Light"/>
          <w:lang w:eastAsia="hu-HU"/>
        </w:rPr>
        <w:t>rendelkezésre állás</w:t>
      </w:r>
      <w:r w:rsidR="00FB785F" w:rsidRPr="009009F6">
        <w:rPr>
          <w:rFonts w:cs="Calibri Light"/>
          <w:lang w:eastAsia="hu-HU"/>
        </w:rPr>
        <w:t xml:space="preserve">ának </w:t>
      </w:r>
      <w:r w:rsidR="00471BBD" w:rsidRPr="009009F6">
        <w:rPr>
          <w:rFonts w:cs="Calibri Light"/>
          <w:lang w:eastAsia="hu-HU"/>
        </w:rPr>
        <w:t>biztosítása</w:t>
      </w:r>
      <w:r w:rsidR="00FB785F" w:rsidRPr="009009F6">
        <w:rPr>
          <w:rFonts w:cs="Calibri Light"/>
          <w:lang w:eastAsia="hu-HU"/>
        </w:rPr>
        <w:t>.</w:t>
      </w:r>
    </w:p>
    <w:p w14:paraId="61574F26" w14:textId="1B42BE0F" w:rsidR="00AB060F" w:rsidRPr="009009F6" w:rsidRDefault="00471BBD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Ezen á</w:t>
      </w:r>
      <w:r w:rsidR="00AB060F" w:rsidRPr="009009F6">
        <w:rPr>
          <w:rFonts w:cs="Calibri Light"/>
          <w:lang w:eastAsia="hu-HU"/>
        </w:rPr>
        <w:t xml:space="preserve">tfogó cél elérését a következő </w:t>
      </w:r>
      <w:r w:rsidR="00121015" w:rsidRPr="009009F6">
        <w:rPr>
          <w:rFonts w:cs="Calibri Light"/>
          <w:lang w:eastAsia="hu-HU"/>
        </w:rPr>
        <w:t>eszközök</w:t>
      </w:r>
      <w:r w:rsidR="00AB060F" w:rsidRPr="009009F6">
        <w:rPr>
          <w:rFonts w:cs="Calibri Light"/>
          <w:lang w:eastAsia="hu-HU"/>
        </w:rPr>
        <w:t xml:space="preserve"> segíthetik elő:</w:t>
      </w:r>
    </w:p>
    <w:p w14:paraId="208AB82C" w14:textId="4AB4889F" w:rsidR="005E563A" w:rsidRPr="00175877" w:rsidRDefault="00265288" w:rsidP="00D57305">
      <w:pPr>
        <w:numPr>
          <w:ilvl w:val="0"/>
          <w:numId w:val="12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lastRenderedPageBreak/>
        <w:t>a</w:t>
      </w:r>
      <w:r w:rsidR="00292627" w:rsidRPr="00175877">
        <w:rPr>
          <w:rFonts w:cs="Calibri Light"/>
          <w:lang w:eastAsia="hu-HU"/>
        </w:rPr>
        <w:t>z álláskeresők alapvető kompetenciáinak fejlesztése</w:t>
      </w:r>
      <w:r w:rsidR="005E563A" w:rsidRPr="00175877">
        <w:rPr>
          <w:rFonts w:cs="Calibri Light"/>
          <w:lang w:eastAsia="hu-HU"/>
        </w:rPr>
        <w:t>, mentális felkészítés</w:t>
      </w:r>
      <w:r w:rsidR="00412136">
        <w:rPr>
          <w:rFonts w:cs="Calibri Light"/>
          <w:lang w:eastAsia="hu-HU"/>
        </w:rPr>
        <w:t>e</w:t>
      </w:r>
      <w:r w:rsidR="005E563A" w:rsidRPr="00175877">
        <w:rPr>
          <w:rFonts w:cs="Calibri Light"/>
          <w:lang w:eastAsia="hu-HU"/>
        </w:rPr>
        <w:t>, mentorálás</w:t>
      </w:r>
      <w:r w:rsidR="00412136">
        <w:rPr>
          <w:rFonts w:cs="Calibri Light"/>
          <w:lang w:eastAsia="hu-HU"/>
        </w:rPr>
        <w:t>a</w:t>
      </w:r>
      <w:r w:rsidR="005E563A" w:rsidRPr="00175877">
        <w:rPr>
          <w:rFonts w:cs="Calibri Light"/>
          <w:lang w:eastAsia="hu-HU"/>
        </w:rPr>
        <w:t xml:space="preserve"> a</w:t>
      </w:r>
      <w:r w:rsidR="00412136">
        <w:rPr>
          <w:rFonts w:cs="Calibri Light"/>
          <w:lang w:eastAsia="hu-HU"/>
        </w:rPr>
        <w:t>z eredményes munkakeresés és</w:t>
      </w:r>
      <w:r w:rsidR="005E563A" w:rsidRPr="00175877">
        <w:rPr>
          <w:rFonts w:cs="Calibri Light"/>
          <w:lang w:eastAsia="hu-HU"/>
        </w:rPr>
        <w:t xml:space="preserve"> munkavállalás érdekében,</w:t>
      </w:r>
    </w:p>
    <w:p w14:paraId="22E849CA" w14:textId="11B76CA7" w:rsidR="005E563A" w:rsidRPr="00175877" w:rsidRDefault="00265288" w:rsidP="00D57305">
      <w:pPr>
        <w:numPr>
          <w:ilvl w:val="0"/>
          <w:numId w:val="12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292627" w:rsidRPr="00175877">
        <w:rPr>
          <w:rFonts w:cs="Calibri Light"/>
          <w:lang w:eastAsia="hu-HU"/>
        </w:rPr>
        <w:t xml:space="preserve"> munkáltatói igényeknek megfelelő képesítés</w:t>
      </w:r>
      <w:r w:rsidR="005E563A" w:rsidRPr="00175877">
        <w:rPr>
          <w:rFonts w:cs="Calibri Light"/>
          <w:lang w:eastAsia="hu-HU"/>
        </w:rPr>
        <w:t>ek</w:t>
      </w:r>
      <w:r w:rsidR="00292627" w:rsidRPr="00175877">
        <w:rPr>
          <w:rFonts w:cs="Calibri Light"/>
          <w:lang w:eastAsia="hu-HU"/>
        </w:rPr>
        <w:t xml:space="preserve"> nyújtása</w:t>
      </w:r>
      <w:r w:rsidR="005E563A" w:rsidRPr="00175877">
        <w:rPr>
          <w:rFonts w:cs="Calibri Light"/>
          <w:lang w:eastAsia="hu-HU"/>
        </w:rPr>
        <w:t>,</w:t>
      </w:r>
    </w:p>
    <w:p w14:paraId="7B381F7F" w14:textId="2F5C7BC6" w:rsidR="005E563A" w:rsidRPr="00175877" w:rsidRDefault="00265288" w:rsidP="00D57305">
      <w:pPr>
        <w:numPr>
          <w:ilvl w:val="0"/>
          <w:numId w:val="12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r</w:t>
      </w:r>
      <w:r w:rsidR="0015453A" w:rsidRPr="00175877">
        <w:rPr>
          <w:rFonts w:cs="Calibri Light"/>
          <w:lang w:eastAsia="hu-HU"/>
        </w:rPr>
        <w:t>ugalmas és atipikus foglalkoztatási módok megismertetése és bevezetése (pl. távmunka, részmunkaidős foglalkoztatás, osztott munkakör, bedolgozói munka, munkafeltételek egyéni igényekhez illesztése, családbarát munkaformák</w:t>
      </w:r>
      <w:r w:rsidRPr="00175877">
        <w:rPr>
          <w:rFonts w:cs="Calibri Light"/>
          <w:lang w:eastAsia="hu-HU"/>
        </w:rPr>
        <w:t xml:space="preserve"> alkalmazása stb.)</w:t>
      </w:r>
    </w:p>
    <w:p w14:paraId="146BD667" w14:textId="4431E831" w:rsidR="0015453A" w:rsidRPr="00175877" w:rsidRDefault="00265288" w:rsidP="00D57305">
      <w:pPr>
        <w:pStyle w:val="Listaszerbekezds"/>
        <w:numPr>
          <w:ilvl w:val="0"/>
          <w:numId w:val="12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l</w:t>
      </w:r>
      <w:r w:rsidR="0015453A" w:rsidRPr="00175877">
        <w:rPr>
          <w:rFonts w:cs="Calibri Light"/>
          <w:lang w:eastAsia="hu-HU"/>
        </w:rPr>
        <w:t>akhatási feltételek biztosítása a munkavállalók számára (kihasználatlan középületek átalakítása, bérlakások építése vállalatokkal való együttműködésben stb.),</w:t>
      </w:r>
    </w:p>
    <w:p w14:paraId="7F07BB61" w14:textId="30633BAE" w:rsidR="0015453A" w:rsidRPr="00175877" w:rsidRDefault="00265288" w:rsidP="00D57305">
      <w:pPr>
        <w:pStyle w:val="Listaszerbekezds"/>
        <w:numPr>
          <w:ilvl w:val="0"/>
          <w:numId w:val="12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15453A" w:rsidRPr="00175877">
        <w:rPr>
          <w:rFonts w:cs="Calibri Light"/>
          <w:lang w:eastAsia="hu-HU"/>
        </w:rPr>
        <w:t xml:space="preserve"> foglalkoztathatóság javítása gyakorlatorientált kompetencia képzésekkel, tréningekkel, egyéni és csoportos fejlesztő foglalkozásokkal,</w:t>
      </w:r>
    </w:p>
    <w:p w14:paraId="0E310562" w14:textId="1764CEBF" w:rsidR="00265288" w:rsidRPr="00175877" w:rsidRDefault="00265288" w:rsidP="00D57305">
      <w:pPr>
        <w:numPr>
          <w:ilvl w:val="0"/>
          <w:numId w:val="12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15453A" w:rsidRPr="00175877">
        <w:rPr>
          <w:rFonts w:cs="Calibri Light"/>
          <w:lang w:eastAsia="hu-HU"/>
        </w:rPr>
        <w:t>z elvándorlás csökkentése, szakképzett munkaerő, diplomások megtartása, illetve hazatérésük segítése</w:t>
      </w:r>
      <w:r w:rsidRPr="00175877">
        <w:rPr>
          <w:rFonts w:cs="Calibri Light"/>
          <w:lang w:eastAsia="hu-HU"/>
        </w:rPr>
        <w:t>.</w:t>
      </w:r>
    </w:p>
    <w:p w14:paraId="22160940" w14:textId="5F126BD3" w:rsidR="001F5FEF" w:rsidRDefault="001F5FEF" w:rsidP="00D57305">
      <w:pPr>
        <w:rPr>
          <w:rFonts w:cs="Calibri Light"/>
          <w:b/>
          <w:bCs/>
          <w:lang w:eastAsia="hu-HU"/>
        </w:rPr>
      </w:pPr>
      <w:r w:rsidRPr="00175877">
        <w:rPr>
          <w:rFonts w:cs="Calibri Light"/>
          <w:b/>
          <w:bCs/>
          <w:lang w:eastAsia="hu-HU"/>
        </w:rPr>
        <w:t xml:space="preserve">Á3. </w:t>
      </w:r>
      <w:r w:rsidR="00260DD2" w:rsidRPr="00175877">
        <w:rPr>
          <w:rFonts w:cs="Calibri Light"/>
          <w:b/>
          <w:bCs/>
          <w:lang w:eastAsia="hu-HU"/>
        </w:rPr>
        <w:t>Szoros együttműködés a munkaerőpiaci szereplők között</w:t>
      </w:r>
    </w:p>
    <w:p w14:paraId="60BF5458" w14:textId="55813C88" w:rsidR="00027BA6" w:rsidRPr="009009F6" w:rsidRDefault="00027BA6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>A munkaerőpiac keresleti és kíná</w:t>
      </w:r>
      <w:r w:rsidR="00D87520" w:rsidRPr="009009F6">
        <w:rPr>
          <w:rFonts w:cs="Calibri Light"/>
          <w:lang w:eastAsia="hu-HU"/>
        </w:rPr>
        <w:t>l</w:t>
      </w:r>
      <w:r w:rsidRPr="009009F6">
        <w:rPr>
          <w:rFonts w:cs="Calibri Light"/>
          <w:lang w:eastAsia="hu-HU"/>
        </w:rPr>
        <w:t>ati oldalának fejlesztése</w:t>
      </w:r>
      <w:r w:rsidR="007126C3" w:rsidRPr="009009F6">
        <w:rPr>
          <w:rFonts w:cs="Calibri Light"/>
          <w:lang w:eastAsia="hu-HU"/>
        </w:rPr>
        <w:t xml:space="preserve"> mellett</w:t>
      </w:r>
      <w:r w:rsidRPr="009009F6">
        <w:rPr>
          <w:rFonts w:cs="Calibri Light"/>
          <w:lang w:eastAsia="hu-HU"/>
        </w:rPr>
        <w:t xml:space="preserve">, </w:t>
      </w:r>
      <w:r w:rsidR="007126C3" w:rsidRPr="009009F6">
        <w:rPr>
          <w:rFonts w:cs="Calibri Light"/>
          <w:lang w:eastAsia="hu-HU"/>
        </w:rPr>
        <w:t>a kereslet és kínálat összehangolása</w:t>
      </w:r>
      <w:r w:rsidR="00D87520" w:rsidRPr="009009F6">
        <w:rPr>
          <w:rFonts w:cs="Calibri Light"/>
          <w:lang w:eastAsia="hu-HU"/>
        </w:rPr>
        <w:t xml:space="preserve"> érdekében elengedhetetlen a munkaerőpiaci szereplők közötti együttműködés fejlesztése.</w:t>
      </w:r>
      <w:r w:rsidR="001B386A" w:rsidRPr="009009F6">
        <w:rPr>
          <w:rFonts w:cs="Calibri Light"/>
          <w:lang w:eastAsia="hu-HU"/>
        </w:rPr>
        <w:t xml:space="preserve"> A cél eléréséhez az alábbi tevékenyégek járulhatnak hozzá:</w:t>
      </w:r>
    </w:p>
    <w:p w14:paraId="732CF0A8" w14:textId="1B1C114C" w:rsidR="00A91FB3" w:rsidRPr="00175877" w:rsidRDefault="00265288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292627" w:rsidRPr="00175877">
        <w:rPr>
          <w:rFonts w:cs="Calibri Light"/>
          <w:lang w:eastAsia="hu-HU"/>
        </w:rPr>
        <w:t xml:space="preserve"> paktumban együttműködő szervezetek, tagok között</w:t>
      </w:r>
      <w:r w:rsidR="0015453A" w:rsidRPr="00175877">
        <w:rPr>
          <w:rFonts w:cs="Calibri Light"/>
          <w:lang w:eastAsia="hu-HU"/>
        </w:rPr>
        <w:t>i kapcsolatok elmélyítése,</w:t>
      </w:r>
    </w:p>
    <w:p w14:paraId="1E194449" w14:textId="4002EE50" w:rsidR="00A91FB3" w:rsidRPr="00175877" w:rsidRDefault="00265288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037F49" w:rsidRPr="00175877">
        <w:rPr>
          <w:rFonts w:cs="Calibri Light"/>
          <w:lang w:eastAsia="hu-HU"/>
        </w:rPr>
        <w:t xml:space="preserve"> megye más paktumaival történő együttműködés erősítése, jógyakorlatok megosztása egymással,</w:t>
      </w:r>
    </w:p>
    <w:p w14:paraId="4A5D63AF" w14:textId="14B1EDD3" w:rsidR="00A91FB3" w:rsidRPr="00175877" w:rsidRDefault="00265288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</w:t>
      </w:r>
      <w:r w:rsidR="00292627" w:rsidRPr="00175877">
        <w:rPr>
          <w:rFonts w:cs="Calibri Light"/>
          <w:lang w:eastAsia="hu-HU"/>
        </w:rPr>
        <w:t xml:space="preserve"> Sz</w:t>
      </w:r>
      <w:r w:rsidR="00037F49" w:rsidRPr="00175877">
        <w:rPr>
          <w:rFonts w:cs="Calibri Light"/>
          <w:lang w:eastAsia="hu-HU"/>
        </w:rPr>
        <w:t>abolcs 05. három paktuma (Mátészalka és térsége, Baktalórántháza és térsége, Csenger</w:t>
      </w:r>
      <w:r w:rsidR="00BE4FD7">
        <w:rPr>
          <w:rFonts w:cs="Calibri Light"/>
          <w:lang w:eastAsia="hu-HU"/>
        </w:rPr>
        <w:t>i járás</w:t>
      </w:r>
      <w:r w:rsidR="00037F49" w:rsidRPr="00175877">
        <w:rPr>
          <w:rFonts w:cs="Calibri Light"/>
          <w:lang w:eastAsia="hu-HU"/>
        </w:rPr>
        <w:t>) közötti együttműködések erősítése,</w:t>
      </w:r>
    </w:p>
    <w:p w14:paraId="1533F90E" w14:textId="001AB57D" w:rsidR="00265288" w:rsidRPr="00175877" w:rsidRDefault="00037F49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 szociális </w:t>
      </w:r>
      <w:bookmarkStart w:id="45" w:name="_Toc481347910"/>
      <w:r w:rsidR="00B72514">
        <w:rPr>
          <w:rFonts w:cs="Calibri Light"/>
          <w:lang w:eastAsia="hu-HU"/>
        </w:rPr>
        <w:t>gazdaság erősítése</w:t>
      </w:r>
    </w:p>
    <w:p w14:paraId="6293ADFC" w14:textId="08DF9C14" w:rsidR="00260DD2" w:rsidRPr="00175877" w:rsidRDefault="00260DD2" w:rsidP="00D57305">
      <w:pPr>
        <w:pStyle w:val="Cmsor2"/>
        <w:ind w:left="567" w:hanging="567"/>
        <w:jc w:val="both"/>
        <w:rPr>
          <w:rFonts w:cs="Calibri Light"/>
          <w:lang w:eastAsia="hu-HU"/>
        </w:rPr>
      </w:pPr>
      <w:bookmarkStart w:id="46" w:name="_Toc11669905"/>
      <w:r w:rsidRPr="00175877">
        <w:rPr>
          <w:rFonts w:cs="Calibri Light"/>
          <w:lang w:eastAsia="hu-HU"/>
        </w:rPr>
        <w:t>Specifikus célok</w:t>
      </w:r>
      <w:bookmarkEnd w:id="46"/>
    </w:p>
    <w:p w14:paraId="05735F7F" w14:textId="5F324FB1" w:rsidR="00260DD2" w:rsidRPr="009009F6" w:rsidRDefault="00260DD2" w:rsidP="00D57305">
      <w:pPr>
        <w:rPr>
          <w:rFonts w:cs="Calibri Light"/>
          <w:lang w:eastAsia="hu-HU"/>
        </w:rPr>
      </w:pPr>
      <w:r w:rsidRPr="009009F6">
        <w:rPr>
          <w:rFonts w:cs="Calibri Light"/>
          <w:lang w:eastAsia="hu-HU"/>
        </w:rPr>
        <w:t xml:space="preserve">Az átfogó célok eléréséhez </w:t>
      </w:r>
      <w:r w:rsidR="007B752E" w:rsidRPr="009009F6">
        <w:rPr>
          <w:rFonts w:cs="Calibri Light"/>
          <w:lang w:eastAsia="hu-HU"/>
        </w:rPr>
        <w:t xml:space="preserve">az alábbi </w:t>
      </w:r>
      <w:r w:rsidRPr="009009F6">
        <w:rPr>
          <w:rFonts w:cs="Calibri Light"/>
          <w:lang w:eastAsia="hu-HU"/>
        </w:rPr>
        <w:t>specifikus célok</w:t>
      </w:r>
      <w:r w:rsidR="007B752E" w:rsidRPr="009009F6">
        <w:rPr>
          <w:rFonts w:cs="Calibri Light"/>
          <w:lang w:eastAsia="hu-HU"/>
        </w:rPr>
        <w:t xml:space="preserve"> kerültek meghatározásra</w:t>
      </w:r>
      <w:r w:rsidR="008E1D0F" w:rsidRPr="009009F6">
        <w:rPr>
          <w:rFonts w:cs="Calibri Light"/>
          <w:lang w:eastAsia="hu-HU"/>
        </w:rPr>
        <w:t>:</w:t>
      </w:r>
    </w:p>
    <w:p w14:paraId="2DDD583F" w14:textId="45C7BB46" w:rsidR="008E1D0F" w:rsidRPr="00175877" w:rsidRDefault="008E1D0F" w:rsidP="00D57305">
      <w:pPr>
        <w:pStyle w:val="Listaszerbekezds"/>
        <w:numPr>
          <w:ilvl w:val="0"/>
          <w:numId w:val="40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b/>
          <w:bCs/>
          <w:lang w:eastAsia="hu-HU"/>
        </w:rPr>
        <w:t>S1. A munkahelyek számának növekedése</w:t>
      </w:r>
    </w:p>
    <w:p w14:paraId="15068C57" w14:textId="159FE8BA" w:rsidR="008E1D0F" w:rsidRPr="00175877" w:rsidRDefault="008E1D0F" w:rsidP="00D57305">
      <w:pPr>
        <w:pStyle w:val="Listaszerbekezds"/>
        <w:numPr>
          <w:ilvl w:val="0"/>
          <w:numId w:val="40"/>
        </w:numPr>
        <w:spacing w:before="180" w:after="180" w:line="312" w:lineRule="auto"/>
        <w:rPr>
          <w:rFonts w:cs="Calibri Light"/>
          <w:b/>
          <w:bCs/>
          <w:lang w:eastAsia="hu-HU"/>
        </w:rPr>
      </w:pPr>
      <w:r w:rsidRPr="00175877">
        <w:rPr>
          <w:rFonts w:cs="Calibri Light"/>
          <w:b/>
          <w:bCs/>
          <w:lang w:eastAsia="hu-HU"/>
        </w:rPr>
        <w:t>S</w:t>
      </w:r>
      <w:r w:rsidR="00D34B46" w:rsidRPr="00175877">
        <w:rPr>
          <w:rFonts w:cs="Calibri Light"/>
          <w:b/>
          <w:bCs/>
          <w:lang w:eastAsia="hu-HU"/>
        </w:rPr>
        <w:t>2</w:t>
      </w:r>
      <w:r w:rsidRPr="00175877">
        <w:rPr>
          <w:rFonts w:cs="Calibri Light"/>
          <w:b/>
          <w:bCs/>
          <w:lang w:eastAsia="hu-HU"/>
        </w:rPr>
        <w:t>. Fiatal, képzett munkaerő rendelkezésre állása</w:t>
      </w:r>
    </w:p>
    <w:p w14:paraId="0E1E40E7" w14:textId="5228185B" w:rsidR="008E1D0F" w:rsidRDefault="00D34B46" w:rsidP="00D57305">
      <w:pPr>
        <w:pStyle w:val="Listaszerbekezds"/>
        <w:numPr>
          <w:ilvl w:val="0"/>
          <w:numId w:val="40"/>
        </w:numPr>
        <w:spacing w:before="180" w:after="180" w:line="312" w:lineRule="auto"/>
        <w:rPr>
          <w:rFonts w:cs="Calibri Light"/>
          <w:b/>
          <w:bCs/>
          <w:lang w:eastAsia="hu-HU"/>
        </w:rPr>
      </w:pPr>
      <w:r w:rsidRPr="00175877">
        <w:rPr>
          <w:rFonts w:cs="Calibri Light"/>
          <w:b/>
          <w:bCs/>
          <w:lang w:eastAsia="hu-HU"/>
        </w:rPr>
        <w:t>S3</w:t>
      </w:r>
      <w:r w:rsidR="008E1D0F" w:rsidRPr="00175877">
        <w:rPr>
          <w:rFonts w:cs="Calibri Light"/>
          <w:b/>
          <w:bCs/>
          <w:lang w:eastAsia="hu-HU"/>
        </w:rPr>
        <w:t xml:space="preserve">. Képzettségi és kompetencia szint emelkedése </w:t>
      </w:r>
    </w:p>
    <w:p w14:paraId="673B308D" w14:textId="0783E76B" w:rsidR="00CC5ACF" w:rsidRPr="00CC5ACF" w:rsidRDefault="00CC5ACF" w:rsidP="00CC5ACF">
      <w:pPr>
        <w:rPr>
          <w:rFonts w:cs="Calibri Light"/>
          <w:bCs/>
          <w:lang w:eastAsia="hu-HU"/>
        </w:rPr>
      </w:pPr>
      <w:r w:rsidRPr="00CC5ACF">
        <w:rPr>
          <w:rFonts w:cs="Calibri Light"/>
          <w:bCs/>
          <w:lang w:eastAsia="hu-HU"/>
        </w:rPr>
        <w:lastRenderedPageBreak/>
        <w:t>A foglalkoztatási szint növeléséhez mind a munkaadói, mind a munkavállalói oldalon beavatkozások szükségesek. A betöltetlen álláshelyek esetében elsőként arra kell törekedni, hogy a regisztrált álláskeresők, ezen belül is kiemelten a hátrányos helyzetű személyek (alacsony iskolai végzettségűek; 25 év alatti fiatalok vagy 30 év alatti pályakezdő álláskeresők; 50 éve felettiek; GYED-</w:t>
      </w:r>
      <w:proofErr w:type="spellStart"/>
      <w:r w:rsidRPr="00CC5ACF">
        <w:rPr>
          <w:rFonts w:cs="Calibri Light"/>
          <w:bCs/>
          <w:lang w:eastAsia="hu-HU"/>
        </w:rPr>
        <w:t>ről</w:t>
      </w:r>
      <w:proofErr w:type="spellEnd"/>
      <w:r w:rsidRPr="00CC5ACF">
        <w:rPr>
          <w:rFonts w:cs="Calibri Light"/>
          <w:bCs/>
          <w:lang w:eastAsia="hu-HU"/>
        </w:rPr>
        <w:t>, GYES-</w:t>
      </w:r>
      <w:proofErr w:type="spellStart"/>
      <w:r w:rsidRPr="00CC5ACF">
        <w:rPr>
          <w:rFonts w:cs="Calibri Light"/>
          <w:bCs/>
          <w:lang w:eastAsia="hu-HU"/>
        </w:rPr>
        <w:t>ről</w:t>
      </w:r>
      <w:proofErr w:type="spellEnd"/>
      <w:r w:rsidRPr="00CC5ACF">
        <w:rPr>
          <w:rFonts w:cs="Calibri Light"/>
          <w:bCs/>
          <w:lang w:eastAsia="hu-HU"/>
        </w:rPr>
        <w:t>, ápolási díjról visszatérők, vagy legalább egy gyermeket egyedül nevelő felnőttek; foglalkoztatást helyettesítő támogatásban részesülők; tartós munkanélküliséggel veszélyeztettek; megváltozott munkaképességű személyek; roma nemzetiséghez tartozó személyek) munkához jutását biztosítsuk. A munkavállalói oldalon</w:t>
      </w:r>
      <w:r w:rsidR="00951B0A">
        <w:rPr>
          <w:rFonts w:cs="Calibri Light"/>
          <w:bCs/>
          <w:lang w:eastAsia="hu-HU"/>
        </w:rPr>
        <w:t>,</w:t>
      </w:r>
      <w:r w:rsidRPr="00CC5ACF">
        <w:rPr>
          <w:rFonts w:cs="Calibri Light"/>
          <w:bCs/>
          <w:lang w:eastAsia="hu-HU"/>
        </w:rPr>
        <w:t xml:space="preserve"> bár problémát jelenthet a munkaképes korú lakosság csökkenése, azonban a további, rejtett tartalékok kiaknázásával lehetséges a munkaerő-kínálat bővítése. Munkáltatói oldalon további munkahelyek létrehozása szükséges arra is tekintettel, hogy a jelenlegi viszonylag alacsony munkanélküliség jelentős mértékben a kiterjedt közfoglalkoztatási programnak köszönhető. Mivel a munkanélküliség és a munkaerőhiány együttes fennállása a térségben is megjelent, szükséges a kereslet-kínlat összehangolása a munkaerőpiacon.</w:t>
      </w:r>
    </w:p>
    <w:p w14:paraId="6901A79F" w14:textId="77777777" w:rsidR="00F4366A" w:rsidRPr="00175877" w:rsidRDefault="00F4366A" w:rsidP="00D57305">
      <w:pPr>
        <w:pStyle w:val="Cmsor3"/>
        <w:rPr>
          <w:rFonts w:cs="Calibri Light"/>
          <w:lang w:eastAsia="hu-HU"/>
        </w:rPr>
      </w:pPr>
      <w:bookmarkStart w:id="47" w:name="_Toc11669906"/>
      <w:r w:rsidRPr="00175877">
        <w:rPr>
          <w:rFonts w:cs="Calibri Light"/>
          <w:lang w:eastAsia="hu-HU"/>
        </w:rPr>
        <w:t>S1. A munkahelyek számának növekedése</w:t>
      </w:r>
      <w:bookmarkEnd w:id="47"/>
    </w:p>
    <w:p w14:paraId="30CA36BD" w14:textId="743745EC" w:rsidR="008E1D0F" w:rsidRPr="00175877" w:rsidRDefault="00F4366A" w:rsidP="00D57305">
      <w:pPr>
        <w:rPr>
          <w:rFonts w:cs="Calibri Light"/>
          <w:bCs/>
          <w:lang w:eastAsia="hu-HU"/>
        </w:rPr>
      </w:pPr>
      <w:r w:rsidRPr="0014262B">
        <w:rPr>
          <w:rFonts w:cs="Calibri Light"/>
          <w:bCs/>
          <w:lang w:eastAsia="hu-HU"/>
        </w:rPr>
        <w:t>A</w:t>
      </w:r>
      <w:r w:rsidR="009C4A44" w:rsidRPr="0014262B">
        <w:rPr>
          <w:rFonts w:cs="Calibri Light"/>
          <w:bCs/>
          <w:lang w:eastAsia="hu-HU"/>
        </w:rPr>
        <w:t xml:space="preserve"> regisztrált munkanélküliek és </w:t>
      </w:r>
      <w:r w:rsidR="009C4A44" w:rsidRPr="009009F6">
        <w:rPr>
          <w:rFonts w:cs="Calibri Light"/>
          <w:bCs/>
          <w:lang w:eastAsia="hu-HU"/>
        </w:rPr>
        <w:t>közfoglalkoztatásban állók</w:t>
      </w:r>
      <w:r w:rsidRPr="009009F6">
        <w:rPr>
          <w:rFonts w:cs="Calibri Light"/>
          <w:bCs/>
          <w:lang w:eastAsia="hu-HU"/>
        </w:rPr>
        <w:t xml:space="preserve"> </w:t>
      </w:r>
      <w:r w:rsidR="009C4A44" w:rsidRPr="009009F6">
        <w:rPr>
          <w:rFonts w:cs="Calibri Light"/>
          <w:bCs/>
          <w:lang w:eastAsia="hu-HU"/>
        </w:rPr>
        <w:t>(</w:t>
      </w:r>
      <w:r w:rsidR="00642BB5" w:rsidRPr="009009F6">
        <w:rPr>
          <w:rFonts w:cs="Calibri Light"/>
          <w:bCs/>
          <w:lang w:eastAsia="hu-HU"/>
        </w:rPr>
        <w:t xml:space="preserve">2019 márciusi adatok alapján </w:t>
      </w:r>
      <w:r w:rsidR="009C4A44" w:rsidRPr="009009F6">
        <w:rPr>
          <w:rFonts w:cs="Calibri Light"/>
          <w:bCs/>
          <w:lang w:eastAsia="hu-HU"/>
        </w:rPr>
        <w:t xml:space="preserve">összesen </w:t>
      </w:r>
      <w:r w:rsidR="0014262B" w:rsidRPr="009009F6">
        <w:rPr>
          <w:rFonts w:cs="Calibri Light"/>
          <w:bCs/>
          <w:lang w:eastAsia="hu-HU"/>
        </w:rPr>
        <w:t>5325</w:t>
      </w:r>
      <w:r w:rsidR="009C4A44" w:rsidRPr="009009F6">
        <w:rPr>
          <w:rFonts w:cs="Calibri Light"/>
          <w:bCs/>
          <w:lang w:eastAsia="hu-HU"/>
        </w:rPr>
        <w:t xml:space="preserve"> fő) képezik a térség potenciális munkaerőpiaci tartalékának jelentős részét. </w:t>
      </w:r>
      <w:r w:rsidR="00F5442A" w:rsidRPr="009009F6">
        <w:rPr>
          <w:rFonts w:cs="Calibri Light"/>
          <w:bCs/>
          <w:lang w:eastAsia="hu-HU"/>
        </w:rPr>
        <w:t>A regisztrált vállalkozások száma a 17 településre vetítve 10 6</w:t>
      </w:r>
      <w:r w:rsidR="00D83182" w:rsidRPr="009009F6">
        <w:rPr>
          <w:rFonts w:cs="Calibri Light"/>
          <w:bCs/>
          <w:lang w:eastAsia="hu-HU"/>
        </w:rPr>
        <w:t>52</w:t>
      </w:r>
      <w:r w:rsidR="00F5442A" w:rsidRPr="009009F6">
        <w:rPr>
          <w:rFonts w:cs="Calibri Light"/>
          <w:bCs/>
          <w:lang w:eastAsia="hu-HU"/>
        </w:rPr>
        <w:t xml:space="preserve"> db</w:t>
      </w:r>
      <w:r w:rsidR="00D83182" w:rsidRPr="009009F6">
        <w:rPr>
          <w:rFonts w:cs="Calibri Light"/>
          <w:bCs/>
          <w:lang w:eastAsia="hu-HU"/>
        </w:rPr>
        <w:t xml:space="preserve"> (2017)</w:t>
      </w:r>
      <w:r w:rsidR="00F5442A" w:rsidRPr="009009F6">
        <w:rPr>
          <w:rFonts w:cs="Calibri Light"/>
          <w:bCs/>
          <w:lang w:eastAsia="hu-HU"/>
        </w:rPr>
        <w:t xml:space="preserve">. </w:t>
      </w:r>
      <w:r w:rsidR="00B52951" w:rsidRPr="009009F6">
        <w:rPr>
          <w:rFonts w:cs="Calibri Light"/>
          <w:bCs/>
          <w:lang w:eastAsia="hu-HU"/>
        </w:rPr>
        <w:t>Többségük</w:t>
      </w:r>
      <w:r w:rsidR="000C25D8" w:rsidRPr="009009F6">
        <w:rPr>
          <w:rFonts w:cs="Calibri Light"/>
          <w:bCs/>
          <w:lang w:eastAsia="hu-HU"/>
        </w:rPr>
        <w:t xml:space="preserve"> – illeszkedve a megye hagyományos agrár szerepköréhez – mezőgazdasági vállalkozás, nagyrészt </w:t>
      </w:r>
      <w:r w:rsidR="00F5442A" w:rsidRPr="009009F6">
        <w:rPr>
          <w:rFonts w:cs="Calibri Light"/>
          <w:bCs/>
          <w:lang w:eastAsia="hu-HU"/>
        </w:rPr>
        <w:t>őstermelő (</w:t>
      </w:r>
      <w:r w:rsidR="00C51215" w:rsidRPr="009009F6">
        <w:rPr>
          <w:rFonts w:cs="Calibri Light"/>
          <w:bCs/>
          <w:lang w:eastAsia="hu-HU"/>
        </w:rPr>
        <w:t>3631</w:t>
      </w:r>
      <w:r w:rsidR="00F5442A" w:rsidRPr="009009F6">
        <w:rPr>
          <w:rFonts w:cs="Calibri Light"/>
          <w:bCs/>
          <w:lang w:eastAsia="hu-HU"/>
        </w:rPr>
        <w:t xml:space="preserve">). A térség gazdasági stabilitása szempontjából kedvezőtlen a </w:t>
      </w:r>
      <w:proofErr w:type="spellStart"/>
      <w:r w:rsidR="00F5442A" w:rsidRPr="009009F6">
        <w:rPr>
          <w:rFonts w:cs="Calibri Light"/>
          <w:bCs/>
          <w:lang w:eastAsia="hu-HU"/>
        </w:rPr>
        <w:t>mikro</w:t>
      </w:r>
      <w:proofErr w:type="spellEnd"/>
      <w:r w:rsidR="00F5442A" w:rsidRPr="009009F6">
        <w:rPr>
          <w:rFonts w:cs="Calibri Light"/>
          <w:bCs/>
          <w:lang w:eastAsia="hu-HU"/>
        </w:rPr>
        <w:t>- és kisvállalkozások jelentős túlsúlya</w:t>
      </w:r>
      <w:r w:rsidR="00853EAF" w:rsidRPr="009009F6">
        <w:rPr>
          <w:rFonts w:cs="Calibri Light"/>
          <w:bCs/>
          <w:lang w:eastAsia="hu-HU"/>
        </w:rPr>
        <w:t>,</w:t>
      </w:r>
      <w:r w:rsidR="00967150" w:rsidRPr="009009F6">
        <w:rPr>
          <w:rFonts w:cs="Calibri Light"/>
          <w:bCs/>
          <w:lang w:eastAsia="hu-HU"/>
        </w:rPr>
        <w:t xml:space="preserve"> </w:t>
      </w:r>
      <w:r w:rsidR="00853EAF" w:rsidRPr="009009F6">
        <w:rPr>
          <w:rFonts w:cs="Calibri Light"/>
          <w:bCs/>
          <w:lang w:eastAsia="hu-HU"/>
        </w:rPr>
        <w:t>mivel</w:t>
      </w:r>
      <w:r w:rsidR="00DF3BAA" w:rsidRPr="009009F6">
        <w:rPr>
          <w:rFonts w:cs="Calibri Light"/>
          <w:bCs/>
          <w:lang w:eastAsia="hu-HU"/>
        </w:rPr>
        <w:t xml:space="preserve"> </w:t>
      </w:r>
      <w:r w:rsidR="00A27C93" w:rsidRPr="009009F6">
        <w:rPr>
          <w:rFonts w:cs="Calibri Light"/>
          <w:bCs/>
          <w:lang w:eastAsia="hu-HU"/>
        </w:rPr>
        <w:t xml:space="preserve">ezek </w:t>
      </w:r>
      <w:r w:rsidR="00DF3BAA" w:rsidRPr="009009F6">
        <w:rPr>
          <w:rFonts w:cs="Calibri Light"/>
          <w:bCs/>
          <w:lang w:eastAsia="hu-HU"/>
        </w:rPr>
        <w:t xml:space="preserve">körében nagyobb arányban találhatóak alacsony </w:t>
      </w:r>
      <w:r w:rsidR="00967150" w:rsidRPr="009009F6">
        <w:rPr>
          <w:rFonts w:cs="Calibri Light"/>
          <w:bCs/>
          <w:lang w:eastAsia="hu-HU"/>
        </w:rPr>
        <w:t>tőkeerej</w:t>
      </w:r>
      <w:r w:rsidR="00911887" w:rsidRPr="009009F6">
        <w:rPr>
          <w:rFonts w:cs="Calibri Light"/>
          <w:bCs/>
          <w:lang w:eastAsia="hu-HU"/>
        </w:rPr>
        <w:t>ű</w:t>
      </w:r>
      <w:r w:rsidR="00967150" w:rsidRPr="009009F6">
        <w:rPr>
          <w:rFonts w:cs="Calibri Light"/>
          <w:bCs/>
          <w:lang w:eastAsia="hu-HU"/>
        </w:rPr>
        <w:t xml:space="preserve">, foglalkoztatási </w:t>
      </w:r>
      <w:r w:rsidR="00911887" w:rsidRPr="009009F6">
        <w:rPr>
          <w:rFonts w:cs="Calibri Light"/>
          <w:bCs/>
          <w:lang w:eastAsia="hu-HU"/>
        </w:rPr>
        <w:t>kapacitású</w:t>
      </w:r>
      <w:r w:rsidR="00967150" w:rsidRPr="009009F6">
        <w:rPr>
          <w:rFonts w:cs="Calibri Light"/>
          <w:bCs/>
          <w:lang w:eastAsia="hu-HU"/>
        </w:rPr>
        <w:t xml:space="preserve"> és a </w:t>
      </w:r>
      <w:r w:rsidR="00911887" w:rsidRPr="009009F6">
        <w:rPr>
          <w:rFonts w:cs="Calibri Light"/>
          <w:bCs/>
          <w:lang w:eastAsia="hu-HU"/>
        </w:rPr>
        <w:t>versenyképességű vállalkozások</w:t>
      </w:r>
      <w:r w:rsidR="00F5442A" w:rsidRPr="009009F6">
        <w:rPr>
          <w:rFonts w:cs="Calibri Light"/>
          <w:bCs/>
          <w:lang w:eastAsia="hu-HU"/>
        </w:rPr>
        <w:t xml:space="preserve">. A településeken </w:t>
      </w:r>
      <w:r w:rsidR="00A5564D" w:rsidRPr="009009F6">
        <w:rPr>
          <w:rFonts w:cs="Calibri Light"/>
          <w:bCs/>
          <w:lang w:eastAsia="hu-HU"/>
        </w:rPr>
        <w:t xml:space="preserve">a </w:t>
      </w:r>
      <w:r w:rsidR="00F5442A" w:rsidRPr="009009F6">
        <w:rPr>
          <w:rFonts w:cs="Calibri Light"/>
          <w:bCs/>
          <w:lang w:eastAsia="hu-HU"/>
        </w:rPr>
        <w:t>működő vállalk</w:t>
      </w:r>
      <w:r w:rsidR="00A5564D" w:rsidRPr="009009F6">
        <w:rPr>
          <w:rFonts w:cs="Calibri Light"/>
          <w:bCs/>
          <w:lang w:eastAsia="hu-HU"/>
        </w:rPr>
        <w:t>ozások számában a</w:t>
      </w:r>
      <w:r w:rsidR="00F5442A" w:rsidRPr="009009F6">
        <w:rPr>
          <w:rFonts w:cs="Calibri Light"/>
          <w:bCs/>
          <w:lang w:eastAsia="hu-HU"/>
        </w:rPr>
        <w:t xml:space="preserve"> korábbi évekhez viszonyítva csekély </w:t>
      </w:r>
      <w:r w:rsidR="00A5564D" w:rsidRPr="009009F6">
        <w:rPr>
          <w:rFonts w:cs="Calibri Light"/>
          <w:bCs/>
          <w:lang w:eastAsia="hu-HU"/>
        </w:rPr>
        <w:t>mértékű növekedés tapasztalható</w:t>
      </w:r>
      <w:r w:rsidR="001A1675" w:rsidRPr="009009F6">
        <w:rPr>
          <w:rFonts w:cs="Calibri Light"/>
          <w:bCs/>
          <w:lang w:eastAsia="hu-HU"/>
        </w:rPr>
        <w:t xml:space="preserve"> (2016-ben 2151 db)</w:t>
      </w:r>
      <w:r w:rsidR="00A5564D" w:rsidRPr="009009F6">
        <w:rPr>
          <w:rFonts w:cs="Calibri Light"/>
          <w:bCs/>
          <w:lang w:eastAsia="hu-HU"/>
        </w:rPr>
        <w:t>, ezt a folyamatot további támogató tevékenységgel szükséges elősegíteni.</w:t>
      </w:r>
    </w:p>
    <w:p w14:paraId="255EFA26" w14:textId="62DE53C6" w:rsidR="00F5442A" w:rsidRPr="00175877" w:rsidRDefault="00F5442A" w:rsidP="00D57305">
      <w:pPr>
        <w:rPr>
          <w:rFonts w:eastAsiaTheme="minorEastAsia" w:cs="Calibri Light"/>
          <w:bCs/>
        </w:rPr>
      </w:pPr>
      <w:r w:rsidRPr="00175877">
        <w:rPr>
          <w:rFonts w:cs="Calibri Light"/>
        </w:rPr>
        <w:t xml:space="preserve">Annak érdekében, hogy a helyi vállalkozói szféra kibővüljön </w:t>
      </w:r>
      <w:r w:rsidR="000C25D8">
        <w:rPr>
          <w:rFonts w:cs="Calibri Light"/>
        </w:rPr>
        <w:t>–</w:t>
      </w:r>
      <w:r w:rsidRPr="00175877">
        <w:rPr>
          <w:rFonts w:cs="Calibri Light"/>
        </w:rPr>
        <w:t xml:space="preserve"> elsősorban magasabb hozzáadott-értékű tevékenységekkel –, szükséges vállalkozásfejlesztési</w:t>
      </w:r>
      <w:r w:rsidR="00F60751">
        <w:rPr>
          <w:rFonts w:cs="Calibri Light"/>
        </w:rPr>
        <w:t xml:space="preserve"> </w:t>
      </w:r>
      <w:r w:rsidRPr="00175877">
        <w:rPr>
          <w:rFonts w:cs="Calibri Light"/>
        </w:rPr>
        <w:t xml:space="preserve">tanácsadást, valamint megyei, járási és helyi szintű hálózatfejlesztést is folytatni. Ezáltal növekedhet az újonnan létrehozott vállalkozások száma, javulhat a vállalkozások innovációs képessége, </w:t>
      </w:r>
      <w:r w:rsidRPr="00175877">
        <w:rPr>
          <w:rFonts w:eastAsiaTheme="minorEastAsia" w:cs="Calibri Light"/>
          <w:bCs/>
        </w:rPr>
        <w:t>bővülhetnek a beszállítói kapacitásaik, lehetőségeik, valamint ösztönözhető a vállalkozások közötti partnerség és együttműködés.</w:t>
      </w:r>
    </w:p>
    <w:p w14:paraId="47AF4E5C" w14:textId="48E2D042" w:rsidR="00F5442A" w:rsidRPr="00175877" w:rsidRDefault="00F5442A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tartós ga</w:t>
      </w:r>
      <w:r w:rsidR="00A5564D" w:rsidRPr="00175877">
        <w:rPr>
          <w:rFonts w:cs="Calibri Light"/>
          <w:lang w:eastAsia="hu-HU"/>
        </w:rPr>
        <w:t>zdasági növekedés másik alappillére</w:t>
      </w:r>
      <w:r w:rsidRPr="00175877">
        <w:rPr>
          <w:rFonts w:cs="Calibri Light"/>
          <w:lang w:eastAsia="hu-HU"/>
        </w:rPr>
        <w:t xml:space="preserve"> – a helyi vállalkozások megerősödése mellett – a munkahelyteremtő beruházások vonzása a térségbe. Ehhez szükséges a tőkevonzó képesség javítása</w:t>
      </w:r>
      <w:r w:rsidR="00A5564D" w:rsidRPr="00175877">
        <w:rPr>
          <w:rFonts w:cs="Calibri Light"/>
          <w:lang w:eastAsia="hu-HU"/>
        </w:rPr>
        <w:t>. A befektetők számára</w:t>
      </w:r>
      <w:r w:rsidRPr="00175877">
        <w:rPr>
          <w:rFonts w:cs="Calibri Light"/>
          <w:lang w:eastAsia="hu-HU"/>
        </w:rPr>
        <w:t xml:space="preserve"> nemcsak az infrastrukturális feltételek megléte </w:t>
      </w:r>
      <w:r w:rsidRPr="00175877">
        <w:rPr>
          <w:rFonts w:cs="Calibri Light"/>
          <w:lang w:eastAsia="hu-HU"/>
        </w:rPr>
        <w:lastRenderedPageBreak/>
        <w:t xml:space="preserve">fontos (pl. megfelelő ipari-gazdasági területek, kedvező logisztikai helyzet), </w:t>
      </w:r>
      <w:r w:rsidR="00A5564D" w:rsidRPr="00175877">
        <w:rPr>
          <w:rFonts w:cs="Calibri Light"/>
          <w:lang w:eastAsia="hu-HU"/>
        </w:rPr>
        <w:t>hanem</w:t>
      </w:r>
      <w:r w:rsidRPr="00175877">
        <w:rPr>
          <w:rFonts w:cs="Calibri Light"/>
          <w:lang w:eastAsia="hu-HU"/>
        </w:rPr>
        <w:t xml:space="preserve"> döntő jelentőséggel bírnak a</w:t>
      </w:r>
      <w:r w:rsidR="00A5564D" w:rsidRPr="00175877">
        <w:rPr>
          <w:rFonts w:cs="Calibri Light"/>
          <w:lang w:eastAsia="hu-HU"/>
        </w:rPr>
        <w:t>z ún.</w:t>
      </w:r>
      <w:r w:rsidRPr="00175877">
        <w:rPr>
          <w:rFonts w:cs="Calibri Light"/>
          <w:lang w:eastAsia="hu-HU"/>
        </w:rPr>
        <w:t xml:space="preserve"> </w:t>
      </w:r>
      <w:proofErr w:type="spellStart"/>
      <w:r w:rsidRPr="00175877">
        <w:rPr>
          <w:rFonts w:cs="Calibri Light"/>
          <w:lang w:eastAsia="hu-HU"/>
        </w:rPr>
        <w:t>soft</w:t>
      </w:r>
      <w:proofErr w:type="spellEnd"/>
      <w:r w:rsidRPr="00175877">
        <w:rPr>
          <w:rFonts w:cs="Calibri Light"/>
          <w:lang w:eastAsia="hu-HU"/>
        </w:rPr>
        <w:t xml:space="preserve"> tényezők is (pl. a politikai, a gazdasági és a társadalmi stabilitás, a megfelelő mennyiségben rendelkezésre álló munkaerő képzettsége, rugalmassága és alacsony költsége). Ezekre a tényezőkre kell hangsúlyt fektetni </w:t>
      </w:r>
      <w:r w:rsidR="00A5564D" w:rsidRPr="00175877">
        <w:rPr>
          <w:rFonts w:cs="Calibri Light"/>
          <w:lang w:eastAsia="hu-HU"/>
        </w:rPr>
        <w:t>helyi</w:t>
      </w:r>
      <w:r w:rsidRPr="00175877">
        <w:rPr>
          <w:rFonts w:cs="Calibri Light"/>
          <w:lang w:eastAsia="hu-HU"/>
        </w:rPr>
        <w:t xml:space="preserve"> szinten úgy, hogy biztosítani lehessen egyfajta térségi munkamegosztást </w:t>
      </w:r>
      <w:r w:rsidR="00A5564D" w:rsidRPr="00175877">
        <w:rPr>
          <w:rFonts w:cs="Calibri Light"/>
          <w:lang w:eastAsia="hu-HU"/>
        </w:rPr>
        <w:t>az érintett települések</w:t>
      </w:r>
      <w:r w:rsidRPr="00175877">
        <w:rPr>
          <w:rFonts w:cs="Calibri Light"/>
          <w:lang w:eastAsia="hu-HU"/>
        </w:rPr>
        <w:t xml:space="preserve"> között.</w:t>
      </w:r>
      <w:r w:rsidR="00A5564D" w:rsidRPr="00175877">
        <w:rPr>
          <w:rFonts w:cs="Calibri Light"/>
          <w:lang w:eastAsia="hu-HU"/>
        </w:rPr>
        <w:t xml:space="preserve"> </w:t>
      </w:r>
    </w:p>
    <w:p w14:paraId="62B95949" w14:textId="7D06C585" w:rsidR="00D34B46" w:rsidRPr="00175877" w:rsidRDefault="00D34B46" w:rsidP="00D57305">
      <w:pPr>
        <w:pStyle w:val="Cmsor3"/>
        <w:ind w:left="737" w:hanging="737"/>
        <w:rPr>
          <w:rFonts w:cs="Calibri Light"/>
          <w:lang w:eastAsia="hu-HU"/>
        </w:rPr>
      </w:pPr>
      <w:bookmarkStart w:id="48" w:name="_Toc11669907"/>
      <w:r w:rsidRPr="00175877">
        <w:rPr>
          <w:rFonts w:cs="Calibri Light"/>
          <w:lang w:eastAsia="hu-HU"/>
        </w:rPr>
        <w:t>S2. Fiatal, képzett munkaerő rendelkezésre állása</w:t>
      </w:r>
      <w:bookmarkEnd w:id="48"/>
      <w:r w:rsidRPr="00175877">
        <w:rPr>
          <w:rFonts w:cs="Calibri Light"/>
          <w:lang w:eastAsia="hu-HU"/>
        </w:rPr>
        <w:t xml:space="preserve"> </w:t>
      </w:r>
    </w:p>
    <w:p w14:paraId="035DE62D" w14:textId="0F78F0CF" w:rsidR="00D34B46" w:rsidRPr="00175877" w:rsidRDefault="00D34B46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térségben az országos tendenciáknak megfelelően az elmúlt időszakban folyamatosan növekszik az általános képzettségi szint. A magasabb hozzáadott értéket képviselő cégek idevonzásához szükséges is a megfelelő tudással rendelkező szakemberek megléte, ugyanakkor az is kimutatható, hogy főként a</w:t>
      </w:r>
      <w:r w:rsidR="00BD39C0" w:rsidRPr="00175877">
        <w:rPr>
          <w:rFonts w:cs="Calibri Light"/>
          <w:lang w:eastAsia="hu-HU"/>
        </w:rPr>
        <w:t xml:space="preserve"> térségből származó,</w:t>
      </w:r>
      <w:r w:rsidRPr="00175877">
        <w:rPr>
          <w:rFonts w:cs="Calibri Light"/>
          <w:lang w:eastAsia="hu-HU"/>
        </w:rPr>
        <w:t xml:space="preserve"> felsőfokú végzettséget szerző fiatalok rendszerint nem térnek vissza</w:t>
      </w:r>
      <w:r w:rsidR="00BD39C0" w:rsidRPr="00175877">
        <w:rPr>
          <w:rFonts w:cs="Calibri Light"/>
          <w:lang w:eastAsia="hu-HU"/>
        </w:rPr>
        <w:t xml:space="preserve"> településükre</w:t>
      </w:r>
      <w:r w:rsidRPr="00175877">
        <w:rPr>
          <w:rFonts w:cs="Calibri Light"/>
          <w:lang w:eastAsia="hu-HU"/>
        </w:rPr>
        <w:t>, hiszen az itt elérhető életszínvonalat</w:t>
      </w:r>
      <w:r w:rsidR="00555A74">
        <w:rPr>
          <w:rFonts w:cs="Calibri Light"/>
          <w:lang w:eastAsia="hu-HU"/>
        </w:rPr>
        <w:t>, munkalehetőségeket</w:t>
      </w:r>
      <w:r w:rsidRPr="00175877">
        <w:rPr>
          <w:rFonts w:cs="Calibri Light"/>
          <w:lang w:eastAsia="hu-HU"/>
        </w:rPr>
        <w:t xml:space="preserve"> nem tartják megfelelőnek. </w:t>
      </w:r>
      <w:r w:rsidR="00BD39C0" w:rsidRPr="00175877">
        <w:rPr>
          <w:rFonts w:cs="Calibri Light"/>
          <w:lang w:eastAsia="hu-HU"/>
        </w:rPr>
        <w:t xml:space="preserve">A fiatalok térségből való elvándorlása azonban súlyos hosszú távú következményekkel járhat, mint például a társadalom elöregedésének fokozódása, egyes települések elnéptelenedése, a munkahelyek számának drasztikus csökkenése, a szociális ellátó rendszer túlterheltsége. A térség jól felfogott érdeke tehát, hogy minden lehetséges módon tegyen azért, hogy a fiatalok tanulmányaik befejezését követően itt telepedjenek le. Ehhez a megfelelő bérszínvonalat nyújtó munkahelyen túl olyan egyéb szolgáltatásoknak is rendelkezésre kell állnia, melyet vonzónak találhatnak a potenciális munkavállalók, mint például </w:t>
      </w:r>
      <w:r w:rsidR="000C25D8">
        <w:rPr>
          <w:rFonts w:cs="Calibri Light"/>
          <w:lang w:eastAsia="hu-HU"/>
        </w:rPr>
        <w:t xml:space="preserve">a változatos </w:t>
      </w:r>
      <w:r w:rsidR="00BD39C0" w:rsidRPr="00175877">
        <w:rPr>
          <w:rFonts w:cs="Calibri Light"/>
          <w:lang w:eastAsia="hu-HU"/>
        </w:rPr>
        <w:t>kikapcsolódási lehetőségek vagy a különböző szolgáltatásokhoz való hozzáférés.</w:t>
      </w:r>
    </w:p>
    <w:p w14:paraId="4DD7C753" w14:textId="05402076" w:rsidR="00F5442A" w:rsidRPr="00D02792" w:rsidRDefault="00D34B46" w:rsidP="00D57305">
      <w:pPr>
        <w:pStyle w:val="Cmsor3"/>
        <w:ind w:left="737" w:hanging="737"/>
        <w:rPr>
          <w:rFonts w:cs="Calibri Light"/>
          <w:lang w:eastAsia="hu-HU"/>
        </w:rPr>
      </w:pPr>
      <w:bookmarkStart w:id="49" w:name="_Toc11669908"/>
      <w:r w:rsidRPr="00D02792">
        <w:rPr>
          <w:rFonts w:cs="Calibri Light"/>
          <w:lang w:eastAsia="hu-HU"/>
        </w:rPr>
        <w:t>S3. Képzettségi és kompetencia szint emelkedése</w:t>
      </w:r>
      <w:bookmarkEnd w:id="49"/>
    </w:p>
    <w:p w14:paraId="295666C3" w14:textId="1365243F" w:rsidR="005D334D" w:rsidRPr="00175877" w:rsidRDefault="005D334D" w:rsidP="00D57305">
      <w:pPr>
        <w:rPr>
          <w:rFonts w:cs="Calibri Light"/>
        </w:rPr>
      </w:pPr>
      <w:r w:rsidRPr="00175877">
        <w:rPr>
          <w:rFonts w:cs="Calibri Light"/>
        </w:rPr>
        <w:t xml:space="preserve">Az országos munkaerőpiaci tendenciákhoz hasonlóan az elmúlt időszakban a térségben is jelentős mértékben emelkedett a foglalkoztatottak száma, ennek ellenére jelentős munkaerőpiaci tartalék </w:t>
      </w:r>
      <w:r w:rsidRPr="009009F6">
        <w:rPr>
          <w:rFonts w:cs="Calibri Light"/>
        </w:rPr>
        <w:t xml:space="preserve">áll még rendelkezésre az aktiválható munkaerő vonatkozásában, hiszen </w:t>
      </w:r>
      <w:r w:rsidR="00176E34" w:rsidRPr="009009F6">
        <w:rPr>
          <w:rFonts w:cs="Calibri Light"/>
        </w:rPr>
        <w:t>3450</w:t>
      </w:r>
      <w:r w:rsidRPr="009009F6">
        <w:rPr>
          <w:rFonts w:cs="Calibri Light"/>
        </w:rPr>
        <w:t xml:space="preserve"> fő regisztrált munkanélkülit és </w:t>
      </w:r>
      <w:r w:rsidR="00CE32D3" w:rsidRPr="009009F6">
        <w:rPr>
          <w:rFonts w:cs="Calibri Light"/>
        </w:rPr>
        <w:t>1875</w:t>
      </w:r>
      <w:r w:rsidRPr="009009F6">
        <w:rPr>
          <w:rFonts w:cs="Calibri Light"/>
        </w:rPr>
        <w:t xml:space="preserve"> fő közfoglalkoztatottat tartanak nyilván</w:t>
      </w:r>
      <w:r w:rsidR="00DC308D" w:rsidRPr="009009F6">
        <w:rPr>
          <w:rFonts w:cs="Calibri Light"/>
        </w:rPr>
        <w:t xml:space="preserve"> (2019</w:t>
      </w:r>
      <w:r w:rsidR="000C3C4D" w:rsidRPr="009009F6">
        <w:rPr>
          <w:rFonts w:cs="Calibri Light"/>
        </w:rPr>
        <w:t>.</w:t>
      </w:r>
      <w:r w:rsidR="00DC308D" w:rsidRPr="009009F6">
        <w:rPr>
          <w:rFonts w:cs="Calibri Light"/>
        </w:rPr>
        <w:t xml:space="preserve"> március)</w:t>
      </w:r>
      <w:r w:rsidRPr="009009F6">
        <w:rPr>
          <w:rFonts w:cs="Calibri Light"/>
        </w:rPr>
        <w:t xml:space="preserve">. </w:t>
      </w:r>
      <w:r w:rsidR="00B514C5" w:rsidRPr="009009F6">
        <w:rPr>
          <w:rFonts w:cs="Calibri Light"/>
        </w:rPr>
        <w:t xml:space="preserve">A foglalkoztatási esélyek növelése érdekében </w:t>
      </w:r>
      <w:r w:rsidR="00D02792" w:rsidRPr="009009F6">
        <w:rPr>
          <w:rFonts w:cs="Calibri Light"/>
        </w:rPr>
        <w:t xml:space="preserve">a képzettségi szint fokozása, valamint a munkavállaláshoz szükséges </w:t>
      </w:r>
      <w:r w:rsidR="00175686" w:rsidRPr="009009F6">
        <w:rPr>
          <w:rFonts w:cs="Calibri Light"/>
        </w:rPr>
        <w:t xml:space="preserve">alapvető </w:t>
      </w:r>
      <w:r w:rsidR="00D02792" w:rsidRPr="009009F6">
        <w:rPr>
          <w:rFonts w:cs="Calibri Light"/>
        </w:rPr>
        <w:t xml:space="preserve">kompetenciák elsajátítása elengedhetetlen a potenciális munkavállók körében. </w:t>
      </w:r>
      <w:r w:rsidR="000976F6" w:rsidRPr="009009F6">
        <w:rPr>
          <w:rFonts w:cs="Calibri Light"/>
        </w:rPr>
        <w:t>A célirányos képzések a munkáltatói igények felmérés</w:t>
      </w:r>
      <w:r w:rsidR="00AE3C8B" w:rsidRPr="009009F6">
        <w:rPr>
          <w:rFonts w:cs="Calibri Light"/>
        </w:rPr>
        <w:t>ére épül</w:t>
      </w:r>
      <w:r w:rsidR="008B2D18" w:rsidRPr="009009F6">
        <w:rPr>
          <w:rFonts w:cs="Calibri Light"/>
        </w:rPr>
        <w:t>ve</w:t>
      </w:r>
      <w:r w:rsidR="000976F6" w:rsidRPr="009009F6">
        <w:rPr>
          <w:rFonts w:cs="Calibri Light"/>
        </w:rPr>
        <w:t xml:space="preserve"> </w:t>
      </w:r>
      <w:r w:rsidR="00DC3362" w:rsidRPr="009009F6">
        <w:rPr>
          <w:rFonts w:cs="Calibri Light"/>
        </w:rPr>
        <w:t>biztosítják a s</w:t>
      </w:r>
      <w:r w:rsidR="000976F6" w:rsidRPr="009009F6">
        <w:rPr>
          <w:rFonts w:cs="Calibri Light"/>
        </w:rPr>
        <w:t>zükséglete</w:t>
      </w:r>
      <w:r w:rsidR="00DC3362" w:rsidRPr="009009F6">
        <w:rPr>
          <w:rFonts w:cs="Calibri Light"/>
        </w:rPr>
        <w:t>khez való igazodást</w:t>
      </w:r>
      <w:r w:rsidR="000976F6" w:rsidRPr="009009F6">
        <w:rPr>
          <w:rFonts w:cs="Calibri Light"/>
        </w:rPr>
        <w:t>. A munkaerő minél hatékonyabb aktiválásá</w:t>
      </w:r>
      <w:r w:rsidR="0088527D" w:rsidRPr="009009F6">
        <w:rPr>
          <w:rFonts w:cs="Calibri Light"/>
        </w:rPr>
        <w:t xml:space="preserve">t </w:t>
      </w:r>
      <w:r w:rsidR="000976F6" w:rsidRPr="009009F6">
        <w:rPr>
          <w:rFonts w:cs="Calibri Light"/>
        </w:rPr>
        <w:t>a személyes élethelyzetek, szükségletek, meglévő tudásszint, szociális helyzet</w:t>
      </w:r>
      <w:r w:rsidR="0088527D" w:rsidRPr="009009F6">
        <w:rPr>
          <w:rFonts w:cs="Calibri Light"/>
        </w:rPr>
        <w:t xml:space="preserve"> figyelembevétele biztosítja, </w:t>
      </w:r>
      <w:r w:rsidR="00616611" w:rsidRPr="009009F6">
        <w:rPr>
          <w:rFonts w:cs="Calibri Light"/>
        </w:rPr>
        <w:t>hiszen</w:t>
      </w:r>
      <w:r w:rsidR="000976F6" w:rsidRPr="009009F6">
        <w:rPr>
          <w:rFonts w:cs="Calibri Light"/>
        </w:rPr>
        <w:t xml:space="preserve"> ezen információk birtokában </w:t>
      </w:r>
      <w:r w:rsidR="00616611" w:rsidRPr="009009F6">
        <w:rPr>
          <w:rFonts w:cs="Calibri Light"/>
        </w:rPr>
        <w:t xml:space="preserve">kínálhatók </w:t>
      </w:r>
      <w:r w:rsidR="000976F6" w:rsidRPr="009009F6">
        <w:rPr>
          <w:rFonts w:cs="Calibri Light"/>
        </w:rPr>
        <w:t>személyre szabott lehetőségek</w:t>
      </w:r>
      <w:r w:rsidR="00616611" w:rsidRPr="009009F6">
        <w:rPr>
          <w:rFonts w:cs="Calibri Light"/>
        </w:rPr>
        <w:t xml:space="preserve"> </w:t>
      </w:r>
      <w:r w:rsidR="000976F6" w:rsidRPr="009009F6">
        <w:rPr>
          <w:rFonts w:cs="Calibri Light"/>
        </w:rPr>
        <w:t>az érintettek számára.</w:t>
      </w:r>
    </w:p>
    <w:p w14:paraId="3A3821FA" w14:textId="70D42247" w:rsidR="006209DC" w:rsidRPr="00175877" w:rsidRDefault="006209DC" w:rsidP="00D57305">
      <w:pPr>
        <w:pStyle w:val="Cmsor2"/>
        <w:ind w:left="567" w:hanging="567"/>
        <w:jc w:val="both"/>
        <w:rPr>
          <w:rFonts w:cs="Calibri Light"/>
          <w:lang w:eastAsia="hu-HU"/>
        </w:rPr>
      </w:pPr>
      <w:bookmarkStart w:id="50" w:name="_Toc11669909"/>
      <w:r w:rsidRPr="00175877">
        <w:rPr>
          <w:rFonts w:cs="Calibri Light"/>
          <w:lang w:eastAsia="hu-HU"/>
        </w:rPr>
        <w:lastRenderedPageBreak/>
        <w:t>Célcsoportok, érdekcsoportok</w:t>
      </w:r>
      <w:bookmarkEnd w:id="45"/>
      <w:bookmarkEnd w:id="50"/>
    </w:p>
    <w:p w14:paraId="1CFD9D1C" w14:textId="28C8998E" w:rsidR="00AF116B" w:rsidRPr="00175877" w:rsidRDefault="00AF116B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foglalkoztatási stratégia közvetlen célcsoportját, érdekcsoportját azok a személyek/szervezetek alkotják, akik/amelyek munkaerőpiaci helyzetét, tevékenységét, működését vagy fejlesztéseit alapvetően befolyásolják a megfogalmazott célkitűzések és/vagy tevőlegesen részt tudnak venni azok elérésében.</w:t>
      </w:r>
    </w:p>
    <w:p w14:paraId="451D61CE" w14:textId="77777777" w:rsidR="00540CC5" w:rsidRPr="00175877" w:rsidRDefault="00540CC5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Az érdekcsoportokon belül három kategóriát különböztetünk meg:</w:t>
      </w:r>
    </w:p>
    <w:p w14:paraId="133DF35B" w14:textId="77777777" w:rsidR="00540CC5" w:rsidRPr="00175877" w:rsidRDefault="00540CC5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azon szervezetek, akik alapvetően meghatározzák a térségi foglalkoztatási és gazdaságfejlesztési irányvonalait, tevékenységeit, továbbá fontos szerepet játszanak a megyei foglalkoztatási célok elérésében,</w:t>
      </w:r>
    </w:p>
    <w:p w14:paraId="4AADA387" w14:textId="77777777" w:rsidR="00540CC5" w:rsidRPr="00175877" w:rsidRDefault="00540CC5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potenciális munkaadók és munkavállalók,</w:t>
      </w:r>
    </w:p>
    <w:p w14:paraId="04D18E97" w14:textId="77777777" w:rsidR="00D57305" w:rsidRDefault="00540CC5" w:rsidP="00D57305">
      <w:pPr>
        <w:numPr>
          <w:ilvl w:val="0"/>
          <w:numId w:val="13"/>
        </w:num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minden egyéb, a munkaerőpiaci folyamatokban ré</w:t>
      </w:r>
      <w:r w:rsidR="00265288" w:rsidRPr="00175877">
        <w:rPr>
          <w:rFonts w:cs="Calibri Light"/>
          <w:lang w:eastAsia="hu-HU"/>
        </w:rPr>
        <w:t>sztvevő szervezet.</w:t>
      </w:r>
    </w:p>
    <w:p w14:paraId="6BF0C74B" w14:textId="0FE08893" w:rsidR="009324B6" w:rsidRPr="00175877" w:rsidRDefault="00627033" w:rsidP="00D57305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következőkben bemutatjuk a célcsoportok</w:t>
      </w:r>
      <w:r w:rsidR="000F1EB0" w:rsidRPr="00175877">
        <w:rPr>
          <w:rFonts w:cs="Calibri Light"/>
          <w:lang w:eastAsia="hu-HU"/>
        </w:rPr>
        <w:t>at</w:t>
      </w:r>
      <w:r w:rsidRPr="00175877">
        <w:rPr>
          <w:rFonts w:cs="Calibri Light"/>
          <w:lang w:eastAsia="hu-HU"/>
        </w:rPr>
        <w:t xml:space="preserve"> </w:t>
      </w:r>
      <w:r w:rsidR="00DF2497" w:rsidRPr="00175877">
        <w:rPr>
          <w:rFonts w:cs="Calibri Light"/>
          <w:lang w:eastAsia="hu-HU"/>
        </w:rPr>
        <w:t xml:space="preserve">a </w:t>
      </w:r>
      <w:r w:rsidR="00A61314" w:rsidRPr="00175877">
        <w:rPr>
          <w:rFonts w:cs="Calibri Light"/>
          <w:lang w:eastAsia="hu-HU"/>
        </w:rPr>
        <w:t>stratégia</w:t>
      </w:r>
      <w:r w:rsidR="00DF2497" w:rsidRPr="00175877">
        <w:rPr>
          <w:rFonts w:cs="Calibri Light"/>
          <w:lang w:eastAsia="hu-HU"/>
        </w:rPr>
        <w:t xml:space="preserve"> eredményeit befolyásoló hatásuk</w:t>
      </w:r>
      <w:r w:rsidR="008F0516" w:rsidRPr="00175877">
        <w:rPr>
          <w:rFonts w:cs="Calibri Light"/>
          <w:lang w:eastAsia="hu-HU"/>
        </w:rPr>
        <w:t xml:space="preserve">, és a </w:t>
      </w:r>
      <w:r w:rsidR="00A61314" w:rsidRPr="00175877">
        <w:rPr>
          <w:rFonts w:cs="Calibri Light"/>
          <w:lang w:eastAsia="hu-HU"/>
        </w:rPr>
        <w:t>stratégia</w:t>
      </w:r>
      <w:r w:rsidR="000F1EB0" w:rsidRPr="00175877">
        <w:rPr>
          <w:rFonts w:cs="Calibri Light"/>
          <w:lang w:eastAsia="hu-HU"/>
        </w:rPr>
        <w:t xml:space="preserve"> eredményeinek a célcsoport ta</w:t>
      </w:r>
      <w:r w:rsidR="007A0759" w:rsidRPr="00175877">
        <w:rPr>
          <w:rFonts w:cs="Calibri Light"/>
          <w:lang w:eastAsia="hu-HU"/>
        </w:rPr>
        <w:t>gjaira gyakorolt hatása</w:t>
      </w:r>
      <w:r w:rsidR="00FD5A43" w:rsidRPr="00175877">
        <w:rPr>
          <w:rFonts w:cs="Calibri Light"/>
          <w:lang w:eastAsia="hu-HU"/>
        </w:rPr>
        <w:t>, valamint a megvalósításban vállalt szerepük</w:t>
      </w:r>
      <w:r w:rsidR="007A0759" w:rsidRPr="00175877">
        <w:rPr>
          <w:rFonts w:cs="Calibri Light"/>
          <w:lang w:eastAsia="hu-HU"/>
        </w:rPr>
        <w:t xml:space="preserve"> alapján:</w:t>
      </w:r>
    </w:p>
    <w:p w14:paraId="4C68761B" w14:textId="32E5BA73" w:rsidR="00B401D3" w:rsidRPr="00175877" w:rsidRDefault="000D78A7" w:rsidP="00D57305">
      <w:pPr>
        <w:pStyle w:val="Listaszerbekezds"/>
        <w:numPr>
          <w:ilvl w:val="0"/>
          <w:numId w:val="15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="0049657F">
        <w:rPr>
          <w:rFonts w:cs="Calibri Light"/>
          <w:b/>
          <w:lang w:eastAsia="hu-HU"/>
        </w:rPr>
        <w:t>helyi</w:t>
      </w:r>
      <w:r w:rsidR="0049657F" w:rsidRPr="00175877">
        <w:rPr>
          <w:rFonts w:cs="Calibri Light"/>
          <w:b/>
          <w:lang w:eastAsia="hu-HU"/>
        </w:rPr>
        <w:t xml:space="preserve"> </w:t>
      </w:r>
      <w:r w:rsidRPr="00175877">
        <w:rPr>
          <w:rFonts w:cs="Calibri Light"/>
          <w:b/>
          <w:lang w:eastAsia="hu-HU"/>
        </w:rPr>
        <w:t>önkormányzatok</w:t>
      </w:r>
      <w:r w:rsidR="0049657F">
        <w:rPr>
          <w:rFonts w:cs="Calibri Light"/>
          <w:lang w:eastAsia="hu-HU"/>
        </w:rPr>
        <w:t>n</w:t>
      </w:r>
      <w:r w:rsidRPr="00175877">
        <w:rPr>
          <w:rFonts w:cs="Calibri Light"/>
          <w:lang w:eastAsia="hu-HU"/>
        </w:rPr>
        <w:t>a</w:t>
      </w:r>
      <w:r w:rsidR="0049657F">
        <w:rPr>
          <w:rFonts w:cs="Calibri Light"/>
          <w:lang w:eastAsia="hu-HU"/>
        </w:rPr>
        <w:t>k</w:t>
      </w:r>
      <w:r w:rsidRPr="00175877">
        <w:rPr>
          <w:rFonts w:cs="Calibri Light"/>
          <w:lang w:eastAsia="hu-HU"/>
        </w:rPr>
        <w:t xml:space="preserve"> </w:t>
      </w:r>
      <w:r w:rsidR="0049657F">
        <w:rPr>
          <w:rFonts w:cs="Calibri Light"/>
          <w:lang w:eastAsia="hu-HU"/>
        </w:rPr>
        <w:t xml:space="preserve">és a Szabolcs 05. Társulásnak </w:t>
      </w:r>
      <w:r w:rsidR="004E50F3" w:rsidRPr="00175877">
        <w:rPr>
          <w:rFonts w:cs="Calibri Light"/>
          <w:lang w:eastAsia="hu-HU"/>
        </w:rPr>
        <w:t xml:space="preserve">nagy hatása van a </w:t>
      </w:r>
      <w:r w:rsidR="00F67C3E" w:rsidRPr="00175877">
        <w:rPr>
          <w:rFonts w:cs="Calibri Light"/>
          <w:lang w:eastAsia="hu-HU"/>
        </w:rPr>
        <w:t>stratégiára</w:t>
      </w:r>
      <w:r w:rsidR="004E50F3" w:rsidRPr="00175877">
        <w:rPr>
          <w:rFonts w:cs="Calibri Light"/>
          <w:lang w:eastAsia="hu-HU"/>
        </w:rPr>
        <w:t xml:space="preserve">, </w:t>
      </w:r>
      <w:r w:rsidR="00F67C3E" w:rsidRPr="00175877">
        <w:rPr>
          <w:rFonts w:cs="Calibri Light"/>
          <w:lang w:eastAsia="hu-HU"/>
        </w:rPr>
        <w:t xml:space="preserve">és </w:t>
      </w:r>
      <w:r w:rsidR="004E50F3" w:rsidRPr="00175877">
        <w:rPr>
          <w:rFonts w:cs="Calibri Light"/>
          <w:lang w:eastAsia="hu-HU"/>
        </w:rPr>
        <w:t xml:space="preserve">közvetlen </w:t>
      </w:r>
      <w:r w:rsidR="00F67C3E" w:rsidRPr="00175877">
        <w:rPr>
          <w:rFonts w:cs="Calibri Light"/>
          <w:lang w:eastAsia="hu-HU"/>
        </w:rPr>
        <w:t>módon befolyásolják annak sikerességét</w:t>
      </w:r>
      <w:r w:rsidR="00B03209" w:rsidRPr="00175877">
        <w:rPr>
          <w:rFonts w:cs="Calibri Light"/>
          <w:lang w:eastAsia="hu-HU"/>
        </w:rPr>
        <w:t xml:space="preserve">, melyet nagyban elősegít a munkaerőpiaci szereplőkkel történő közvetlen együttműködés. Az önkormányzatok ösztönzik a foglalkoztatási és gazdaságfejlesztési partnerséget, biztosítják </w:t>
      </w:r>
      <w:r w:rsidR="00AA61F4" w:rsidRPr="00175877">
        <w:rPr>
          <w:rFonts w:cs="Calibri Light"/>
          <w:lang w:eastAsia="hu-HU"/>
        </w:rPr>
        <w:t>a szükséges üzleti infrastruktúrát, szolgáltatásokat, a megfelelő városi életkörülményeket, és erősítik a helyi identitást.</w:t>
      </w:r>
      <w:r w:rsidR="003A4DBA" w:rsidRPr="00175877">
        <w:rPr>
          <w:rFonts w:cs="Calibri Light"/>
          <w:lang w:eastAsia="hu-HU"/>
        </w:rPr>
        <w:t xml:space="preserve"> </w:t>
      </w:r>
    </w:p>
    <w:p w14:paraId="7941B011" w14:textId="45DD79FB" w:rsidR="00AD1A0C" w:rsidRPr="00175877" w:rsidRDefault="007A0759" w:rsidP="00D57305">
      <w:pPr>
        <w:pStyle w:val="Listaszerbekezds"/>
        <w:numPr>
          <w:ilvl w:val="0"/>
          <w:numId w:val="15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="00AD1A0C" w:rsidRPr="00175877">
        <w:rPr>
          <w:rFonts w:cs="Calibri Light"/>
          <w:b/>
          <w:lang w:eastAsia="hu-HU"/>
        </w:rPr>
        <w:t>Szabolcs-Szatmár-Bereg Megyei Kormányhivatal</w:t>
      </w:r>
      <w:r w:rsidR="00C51F0E" w:rsidRPr="00175877">
        <w:rPr>
          <w:rFonts w:cs="Calibri Light"/>
          <w:lang w:eastAsia="hu-HU"/>
        </w:rPr>
        <w:t xml:space="preserve"> </w:t>
      </w:r>
      <w:r w:rsidR="00C55426" w:rsidRPr="00175877">
        <w:rPr>
          <w:rFonts w:cs="Calibri Light"/>
          <w:lang w:eastAsia="hu-HU"/>
        </w:rPr>
        <w:t>tevékenység</w:t>
      </w:r>
      <w:r w:rsidR="00B72514">
        <w:rPr>
          <w:rFonts w:cs="Calibri Light"/>
          <w:lang w:eastAsia="hu-HU"/>
        </w:rPr>
        <w:t>e számára azért fontos</w:t>
      </w:r>
      <w:r w:rsidR="00613357" w:rsidRPr="00175877">
        <w:rPr>
          <w:rFonts w:cs="Calibri Light"/>
          <w:lang w:eastAsia="hu-HU"/>
        </w:rPr>
        <w:t xml:space="preserve"> a stratégi</w:t>
      </w:r>
      <w:r w:rsidR="0049657F">
        <w:rPr>
          <w:rFonts w:cs="Calibri Light"/>
          <w:lang w:eastAsia="hu-HU"/>
        </w:rPr>
        <w:t>a</w:t>
      </w:r>
      <w:r w:rsidR="00613357" w:rsidRPr="00175877">
        <w:rPr>
          <w:rFonts w:cs="Calibri Light"/>
          <w:lang w:eastAsia="hu-HU"/>
        </w:rPr>
        <w:t xml:space="preserve">, </w:t>
      </w:r>
      <w:r w:rsidR="0049657F">
        <w:rPr>
          <w:rFonts w:cs="Calibri Light"/>
          <w:lang w:eastAsia="hu-HU"/>
        </w:rPr>
        <w:t>mert</w:t>
      </w:r>
      <w:r w:rsidR="0049657F" w:rsidRPr="00175877">
        <w:rPr>
          <w:rFonts w:cs="Calibri Light"/>
          <w:lang w:eastAsia="hu-HU"/>
        </w:rPr>
        <w:t xml:space="preserve"> </w:t>
      </w:r>
      <w:r w:rsidR="00124C01" w:rsidRPr="00175877">
        <w:rPr>
          <w:rFonts w:cs="Calibri Light"/>
          <w:lang w:eastAsia="hu-HU"/>
        </w:rPr>
        <w:t>kijelöl</w:t>
      </w:r>
      <w:r w:rsidR="0049657F">
        <w:rPr>
          <w:rFonts w:cs="Calibri Light"/>
          <w:lang w:eastAsia="hu-HU"/>
        </w:rPr>
        <w:t>i</w:t>
      </w:r>
      <w:r w:rsidR="00124C01" w:rsidRPr="00175877">
        <w:rPr>
          <w:rFonts w:cs="Calibri Light"/>
          <w:lang w:eastAsia="hu-HU"/>
        </w:rPr>
        <w:t xml:space="preserve"> a térség foglalkoztatásfejlesztési céljai</w:t>
      </w:r>
      <w:r w:rsidR="0049657F">
        <w:rPr>
          <w:rFonts w:cs="Calibri Light"/>
          <w:lang w:eastAsia="hu-HU"/>
        </w:rPr>
        <w:t>t</w:t>
      </w:r>
      <w:r w:rsidR="00124C01" w:rsidRPr="00175877">
        <w:rPr>
          <w:rFonts w:cs="Calibri Light"/>
          <w:lang w:eastAsia="hu-HU"/>
        </w:rPr>
        <w:t xml:space="preserve">. A </w:t>
      </w:r>
      <w:r w:rsidR="0049657F">
        <w:rPr>
          <w:rFonts w:cs="Calibri Light"/>
          <w:lang w:eastAsia="hu-HU"/>
        </w:rPr>
        <w:t xml:space="preserve">stratégiában azonosított egyes célok elérésében aktívan közre tud működni, hiszen a </w:t>
      </w:r>
      <w:r w:rsidR="00124C01" w:rsidRPr="00175877">
        <w:rPr>
          <w:rFonts w:cs="Calibri Light"/>
          <w:lang w:eastAsia="hu-HU"/>
        </w:rPr>
        <w:t xml:space="preserve">Kormányhivatal biztosítja a támogatásokat a különböző képzésekhez, a foglalkoztatás elősegítéséhez, </w:t>
      </w:r>
      <w:r w:rsidR="0049657F">
        <w:rPr>
          <w:rFonts w:cs="Calibri Light"/>
          <w:lang w:eastAsia="hu-HU"/>
        </w:rPr>
        <w:t xml:space="preserve">továbbá </w:t>
      </w:r>
      <w:r w:rsidR="00507B55" w:rsidRPr="00175877">
        <w:rPr>
          <w:rFonts w:cs="Calibri Light"/>
          <w:lang w:eastAsia="hu-HU"/>
        </w:rPr>
        <w:t xml:space="preserve">munkaerőpiaci szolgáltatásokat nyújt mind a munkáltatók, mind pedig a munkavállalók részére, felméri a munkaerőigényeket, valamint összehangolja a </w:t>
      </w:r>
      <w:r w:rsidR="00C91A6D" w:rsidRPr="00175877">
        <w:rPr>
          <w:rFonts w:cs="Calibri Light"/>
          <w:lang w:eastAsia="hu-HU"/>
        </w:rPr>
        <w:t xml:space="preserve">megyei és </w:t>
      </w:r>
      <w:r w:rsidR="0049657F">
        <w:rPr>
          <w:rFonts w:cs="Calibri Light"/>
          <w:lang w:eastAsia="hu-HU"/>
        </w:rPr>
        <w:t>térségi</w:t>
      </w:r>
      <w:r w:rsidR="0049657F" w:rsidRPr="00175877">
        <w:rPr>
          <w:rFonts w:cs="Calibri Light"/>
          <w:lang w:eastAsia="hu-HU"/>
        </w:rPr>
        <w:t xml:space="preserve"> </w:t>
      </w:r>
      <w:r w:rsidR="00C91A6D" w:rsidRPr="00175877">
        <w:rPr>
          <w:rFonts w:cs="Calibri Light"/>
          <w:lang w:eastAsia="hu-HU"/>
        </w:rPr>
        <w:t>szintű munkaerőpiaci programokat.</w:t>
      </w:r>
    </w:p>
    <w:p w14:paraId="69762B0A" w14:textId="34A458BA" w:rsidR="0057774B" w:rsidRPr="00175877" w:rsidRDefault="007A0759" w:rsidP="00D57305">
      <w:pPr>
        <w:pStyle w:val="Listaszerbekezds"/>
        <w:numPr>
          <w:ilvl w:val="0"/>
          <w:numId w:val="15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="0057774B" w:rsidRPr="00175877">
        <w:rPr>
          <w:rFonts w:cs="Calibri Light"/>
          <w:b/>
          <w:lang w:eastAsia="hu-HU"/>
        </w:rPr>
        <w:t>Szabolcs-Szatmár-Bereg M</w:t>
      </w:r>
      <w:r w:rsidR="001B2941" w:rsidRPr="00175877">
        <w:rPr>
          <w:rFonts w:cs="Calibri Light"/>
          <w:b/>
          <w:lang w:eastAsia="hu-HU"/>
        </w:rPr>
        <w:t>egyei Kereskedelmi és Iparkamara</w:t>
      </w:r>
      <w:r w:rsidR="001B2941" w:rsidRPr="00175877">
        <w:rPr>
          <w:rFonts w:cs="Calibri Light"/>
          <w:lang w:eastAsia="hu-HU"/>
        </w:rPr>
        <w:t xml:space="preserve"> </w:t>
      </w:r>
      <w:r w:rsidR="00A61314" w:rsidRPr="00175877">
        <w:rPr>
          <w:rFonts w:cs="Calibri Light"/>
          <w:lang w:eastAsia="hu-HU"/>
        </w:rPr>
        <w:t>aktív szerepet tud vállalni a munkaadók mozgósításában és motiválásában, a munkaerőigények felmérésében és</w:t>
      </w:r>
      <w:r w:rsidR="00FD5A43" w:rsidRPr="00175877">
        <w:rPr>
          <w:rFonts w:cs="Calibri Light"/>
          <w:lang w:eastAsia="hu-HU"/>
        </w:rPr>
        <w:t xml:space="preserve"> pályaorientációs tanácsadásban, valamint </w:t>
      </w:r>
      <w:r w:rsidR="00A61314" w:rsidRPr="00175877">
        <w:rPr>
          <w:rFonts w:cs="Calibri Light"/>
          <w:lang w:eastAsia="hu-HU"/>
        </w:rPr>
        <w:t>koordináln</w:t>
      </w:r>
      <w:r w:rsidR="00FD5A43" w:rsidRPr="00175877">
        <w:rPr>
          <w:rFonts w:cs="Calibri Light"/>
          <w:lang w:eastAsia="hu-HU"/>
        </w:rPr>
        <w:t>i tudja a gyakorlati képzéseket</w:t>
      </w:r>
      <w:r w:rsidR="00A61314" w:rsidRPr="00175877">
        <w:rPr>
          <w:rFonts w:cs="Calibri Light"/>
          <w:lang w:eastAsia="hu-HU"/>
        </w:rPr>
        <w:t>.</w:t>
      </w:r>
    </w:p>
    <w:p w14:paraId="5ED7CED3" w14:textId="5731FBB5" w:rsidR="00AF2EAB" w:rsidRPr="00175877" w:rsidRDefault="007A0759" w:rsidP="00D57305">
      <w:pPr>
        <w:pStyle w:val="Listaszerbekezds"/>
        <w:numPr>
          <w:ilvl w:val="0"/>
          <w:numId w:val="15"/>
        </w:numPr>
        <w:spacing w:before="180" w:after="180" w:line="312" w:lineRule="auto"/>
        <w:ind w:left="714" w:hanging="357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lastRenderedPageBreak/>
        <w:t xml:space="preserve">A </w:t>
      </w:r>
      <w:r w:rsidR="00AF2EAB" w:rsidRPr="00175877">
        <w:rPr>
          <w:rFonts w:cs="Calibri Light"/>
          <w:b/>
          <w:lang w:eastAsia="hu-HU"/>
        </w:rPr>
        <w:t>Szabolcs-Szatmár-Bereg Megyei Önkormányzat</w:t>
      </w:r>
      <w:r w:rsidR="00682456" w:rsidRPr="00175877">
        <w:rPr>
          <w:rFonts w:cs="Calibri Light"/>
          <w:lang w:eastAsia="hu-HU"/>
        </w:rPr>
        <w:t xml:space="preserve"> </w:t>
      </w:r>
      <w:r w:rsidR="0057774B" w:rsidRPr="00175877">
        <w:rPr>
          <w:rFonts w:cs="Calibri Light"/>
          <w:lang w:eastAsia="hu-HU"/>
        </w:rPr>
        <w:t>feladata a megyei szintű foglalkoztatás</w:t>
      </w:r>
      <w:r w:rsidR="0049657F">
        <w:rPr>
          <w:rFonts w:cs="Calibri Light"/>
          <w:lang w:eastAsia="hu-HU"/>
        </w:rPr>
        <w:t>-</w:t>
      </w:r>
      <w:r w:rsidR="0057774B" w:rsidRPr="00175877">
        <w:rPr>
          <w:rFonts w:cs="Calibri Light"/>
          <w:lang w:eastAsia="hu-HU"/>
        </w:rPr>
        <w:t xml:space="preserve"> és gazdaságfejlesztés koordinálása.</w:t>
      </w:r>
    </w:p>
    <w:p w14:paraId="7D2B7C40" w14:textId="7AAB0290" w:rsidR="003C37AD" w:rsidRPr="00175877" w:rsidRDefault="0064152D" w:rsidP="00D57305">
      <w:pPr>
        <w:pStyle w:val="Listaszerbekezds"/>
        <w:numPr>
          <w:ilvl w:val="0"/>
          <w:numId w:val="15"/>
        </w:numPr>
        <w:spacing w:before="180" w:after="180" w:line="312" w:lineRule="auto"/>
        <w:ind w:left="714" w:hanging="357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stratégiának az érintett </w:t>
      </w:r>
      <w:r w:rsidRPr="00175877">
        <w:rPr>
          <w:rFonts w:cs="Calibri Light"/>
          <w:b/>
          <w:lang w:eastAsia="hu-HU"/>
        </w:rPr>
        <w:t>ké</w:t>
      </w:r>
      <w:r w:rsidR="003C37AD" w:rsidRPr="00175877">
        <w:rPr>
          <w:rFonts w:cs="Calibri Light"/>
          <w:b/>
          <w:lang w:eastAsia="hu-HU"/>
        </w:rPr>
        <w:t>pző intézmények</w:t>
      </w:r>
      <w:r w:rsidR="00D07EA3" w:rsidRPr="00175877">
        <w:rPr>
          <w:rFonts w:cs="Calibri Light"/>
          <w:lang w:eastAsia="hu-HU"/>
        </w:rPr>
        <w:t>re</w:t>
      </w:r>
      <w:r w:rsidRPr="00175877">
        <w:rPr>
          <w:rFonts w:cs="Calibri Light"/>
          <w:lang w:eastAsia="hu-HU"/>
        </w:rPr>
        <w:t xml:space="preserve"> nagy hatása van, a képző intézmények pedig</w:t>
      </w:r>
      <w:r w:rsidR="00D07EA3" w:rsidRPr="00175877">
        <w:rPr>
          <w:rFonts w:cs="Calibri Light"/>
          <w:lang w:eastAsia="hu-HU"/>
        </w:rPr>
        <w:t xml:space="preserve"> </w:t>
      </w:r>
      <w:r w:rsidRPr="00175877">
        <w:rPr>
          <w:rFonts w:cs="Calibri Light"/>
          <w:lang w:eastAsia="hu-HU"/>
        </w:rPr>
        <w:t xml:space="preserve">közvetlen módon befolyásolják a sikerességet. A képző intézményeknek szükségük van egyértelműen felmért képzési igényekre, magas résztvevőszámra, megyei és helyi szinten megfelelően működő szak- és felnőttképzésre. A stratégia sikerességéhez </w:t>
      </w:r>
      <w:r w:rsidR="00001F80" w:rsidRPr="00175877">
        <w:rPr>
          <w:rFonts w:cs="Calibri Light"/>
          <w:lang w:eastAsia="hu-HU"/>
        </w:rPr>
        <w:t xml:space="preserve">úgy tudnak hozzájárulni a képző intézmények, hogy </w:t>
      </w:r>
      <w:r w:rsidR="00AF6180" w:rsidRPr="00175877">
        <w:rPr>
          <w:rFonts w:cs="Calibri Light"/>
          <w:lang w:eastAsia="hu-HU"/>
        </w:rPr>
        <w:t xml:space="preserve">folyamatosan kommunikálnak a munkaadókkal, </w:t>
      </w:r>
      <w:r w:rsidR="00544DBB" w:rsidRPr="00175877">
        <w:rPr>
          <w:rFonts w:cs="Calibri Light"/>
          <w:lang w:eastAsia="hu-HU"/>
        </w:rPr>
        <w:t xml:space="preserve">az igényeknek megfelelően rugalmasan alakítják a képzési kínálatukat, és magas színvonalú képzéseket biztosítanak a megfelelően képzett munkaerő rendelkezésre állása érdekében. </w:t>
      </w:r>
    </w:p>
    <w:p w14:paraId="4673F3A3" w14:textId="6B4849AD" w:rsidR="003C37AD" w:rsidRPr="00175877" w:rsidRDefault="00544DBB" w:rsidP="00D57305">
      <w:pPr>
        <w:pStyle w:val="Listaszerbekezds"/>
        <w:numPr>
          <w:ilvl w:val="0"/>
          <w:numId w:val="15"/>
        </w:numPr>
        <w:spacing w:before="180" w:after="180" w:line="312" w:lineRule="auto"/>
        <w:ind w:left="714" w:hanging="357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Pr="00175877">
        <w:rPr>
          <w:rFonts w:cs="Calibri Light"/>
          <w:b/>
          <w:lang w:eastAsia="hu-HU"/>
        </w:rPr>
        <w:t>m</w:t>
      </w:r>
      <w:r w:rsidR="003C37AD" w:rsidRPr="00175877">
        <w:rPr>
          <w:rFonts w:cs="Calibri Light"/>
          <w:b/>
          <w:lang w:eastAsia="hu-HU"/>
        </w:rPr>
        <w:t>unkaadó</w:t>
      </w:r>
      <w:r w:rsidR="0049657F">
        <w:rPr>
          <w:rFonts w:cs="Calibri Light"/>
          <w:b/>
          <w:lang w:eastAsia="hu-HU"/>
        </w:rPr>
        <w:t>k elvárása</w:t>
      </w:r>
      <w:r w:rsidR="0058511F" w:rsidRPr="00175877">
        <w:rPr>
          <w:rFonts w:cs="Calibri Light"/>
          <w:lang w:eastAsia="hu-HU"/>
        </w:rPr>
        <w:t>, hogy igényeiknek megfelelő motivált munk</w:t>
      </w:r>
      <w:r w:rsidR="005774E8" w:rsidRPr="00175877">
        <w:rPr>
          <w:rFonts w:cs="Calibri Light"/>
          <w:lang w:eastAsia="hu-HU"/>
        </w:rPr>
        <w:t>avállók, rugalmas képzési és munkaerőpiaci szolgáltatás</w:t>
      </w:r>
      <w:r w:rsidR="0049657F">
        <w:rPr>
          <w:rFonts w:cs="Calibri Light"/>
          <w:lang w:eastAsia="hu-HU"/>
        </w:rPr>
        <w:t>ok</w:t>
      </w:r>
      <w:r w:rsidR="005774E8" w:rsidRPr="00175877">
        <w:rPr>
          <w:rFonts w:cs="Calibri Light"/>
          <w:lang w:eastAsia="hu-HU"/>
        </w:rPr>
        <w:t xml:space="preserve"> állj</w:t>
      </w:r>
      <w:r w:rsidR="0049657F">
        <w:rPr>
          <w:rFonts w:cs="Calibri Light"/>
          <w:lang w:eastAsia="hu-HU"/>
        </w:rPr>
        <w:t>a</w:t>
      </w:r>
      <w:r w:rsidR="005774E8" w:rsidRPr="00175877">
        <w:rPr>
          <w:rFonts w:cs="Calibri Light"/>
          <w:lang w:eastAsia="hu-HU"/>
        </w:rPr>
        <w:t>n</w:t>
      </w:r>
      <w:r w:rsidR="0049657F">
        <w:rPr>
          <w:rFonts w:cs="Calibri Light"/>
          <w:lang w:eastAsia="hu-HU"/>
        </w:rPr>
        <w:t>ak</w:t>
      </w:r>
      <w:r w:rsidR="005774E8" w:rsidRPr="00175877">
        <w:rPr>
          <w:rFonts w:cs="Calibri Light"/>
          <w:lang w:eastAsia="hu-HU"/>
        </w:rPr>
        <w:t xml:space="preserve"> rendelkezésre. A munkáltatók vonzó munkafeltételek biztosításával, fejlesztések megvalósításával,</w:t>
      </w:r>
      <w:r w:rsidR="00F7585A" w:rsidRPr="00175877">
        <w:rPr>
          <w:rFonts w:cs="Calibri Light"/>
          <w:lang w:eastAsia="hu-HU"/>
        </w:rPr>
        <w:t xml:space="preserve"> pályaorientáció</w:t>
      </w:r>
      <w:r w:rsidR="00FD5A43" w:rsidRPr="00175877">
        <w:rPr>
          <w:rFonts w:cs="Calibri Light"/>
          <w:lang w:eastAsia="hu-HU"/>
        </w:rPr>
        <w:t>val</w:t>
      </w:r>
      <w:r w:rsidR="00F7585A" w:rsidRPr="00175877">
        <w:rPr>
          <w:rFonts w:cs="Calibri Light"/>
          <w:lang w:eastAsia="hu-HU"/>
        </w:rPr>
        <w:t xml:space="preserve"> és a munkaerőpiaci folyamtokban való együttműködés</w:t>
      </w:r>
      <w:r w:rsidR="00FD5A43" w:rsidRPr="00175877">
        <w:rPr>
          <w:rFonts w:cs="Calibri Light"/>
          <w:lang w:eastAsia="hu-HU"/>
        </w:rPr>
        <w:t>sel</w:t>
      </w:r>
      <w:r w:rsidR="00F7585A" w:rsidRPr="00175877">
        <w:rPr>
          <w:rFonts w:cs="Calibri Light"/>
          <w:lang w:eastAsia="hu-HU"/>
        </w:rPr>
        <w:t xml:space="preserve"> tud</w:t>
      </w:r>
      <w:r w:rsidR="0049657F">
        <w:rPr>
          <w:rFonts w:cs="Calibri Light"/>
          <w:lang w:eastAsia="hu-HU"/>
        </w:rPr>
        <w:t>nak</w:t>
      </w:r>
      <w:r w:rsidR="00F7585A" w:rsidRPr="00175877">
        <w:rPr>
          <w:rFonts w:cs="Calibri Light"/>
          <w:lang w:eastAsia="hu-HU"/>
        </w:rPr>
        <w:t xml:space="preserve"> hozzájárulni a stratégia sikerességéhez. </w:t>
      </w:r>
    </w:p>
    <w:p w14:paraId="06A80B8F" w14:textId="74901869" w:rsidR="003C37AD" w:rsidRPr="00175877" w:rsidRDefault="00F7585A" w:rsidP="00D57305">
      <w:pPr>
        <w:pStyle w:val="Listaszerbekezds"/>
        <w:numPr>
          <w:ilvl w:val="0"/>
          <w:numId w:val="15"/>
        </w:numPr>
        <w:spacing w:before="180" w:after="180" w:line="312" w:lineRule="auto"/>
        <w:ind w:left="714" w:hanging="357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Pr="00175877">
        <w:rPr>
          <w:rFonts w:cs="Calibri Light"/>
          <w:b/>
          <w:lang w:eastAsia="hu-HU"/>
        </w:rPr>
        <w:t>m</w:t>
      </w:r>
      <w:r w:rsidR="003C37AD" w:rsidRPr="00175877">
        <w:rPr>
          <w:rFonts w:cs="Calibri Light"/>
          <w:b/>
          <w:lang w:eastAsia="hu-HU"/>
        </w:rPr>
        <w:t>unkavállalók</w:t>
      </w:r>
      <w:r w:rsidR="000D6394" w:rsidRPr="00175877">
        <w:rPr>
          <w:rFonts w:cs="Calibri Light"/>
          <w:lang w:eastAsia="hu-HU"/>
        </w:rPr>
        <w:t xml:space="preserve"> </w:t>
      </w:r>
      <w:r w:rsidR="00FD5A43" w:rsidRPr="00175877">
        <w:rPr>
          <w:rFonts w:cs="Calibri Light"/>
          <w:lang w:eastAsia="hu-HU"/>
        </w:rPr>
        <w:t>a stratégi</w:t>
      </w:r>
      <w:r w:rsidR="0049657F">
        <w:rPr>
          <w:rFonts w:cs="Calibri Light"/>
          <w:lang w:eastAsia="hu-HU"/>
        </w:rPr>
        <w:t>a</w:t>
      </w:r>
      <w:r w:rsidR="00511679" w:rsidRPr="00175877">
        <w:rPr>
          <w:rFonts w:cs="Calibri Light"/>
          <w:lang w:eastAsia="hu-HU"/>
        </w:rPr>
        <w:t xml:space="preserve"> </w:t>
      </w:r>
      <w:r w:rsidR="00FD5A43" w:rsidRPr="00175877">
        <w:rPr>
          <w:rFonts w:cs="Calibri Light"/>
          <w:lang w:eastAsia="hu-HU"/>
        </w:rPr>
        <w:t xml:space="preserve">eredményei nyomán </w:t>
      </w:r>
      <w:r w:rsidR="00511679" w:rsidRPr="00175877">
        <w:rPr>
          <w:rFonts w:cs="Calibri Light"/>
          <w:lang w:eastAsia="hu-HU"/>
        </w:rPr>
        <w:t>magas</w:t>
      </w:r>
      <w:r w:rsidR="00FD5A43" w:rsidRPr="00175877">
        <w:rPr>
          <w:rFonts w:cs="Calibri Light"/>
          <w:lang w:eastAsia="hu-HU"/>
        </w:rPr>
        <w:t>abb</w:t>
      </w:r>
      <w:r w:rsidR="00511679" w:rsidRPr="00175877">
        <w:rPr>
          <w:rFonts w:cs="Calibri Light"/>
          <w:lang w:eastAsia="hu-HU"/>
        </w:rPr>
        <w:t xml:space="preserve"> jövedelmi szintet, megfelelő és rugalmas munkakörülményeket, </w:t>
      </w:r>
      <w:proofErr w:type="spellStart"/>
      <w:r w:rsidR="00511679" w:rsidRPr="00175877">
        <w:rPr>
          <w:rFonts w:cs="Calibri Light"/>
          <w:lang w:eastAsia="hu-HU"/>
        </w:rPr>
        <w:t>előrelépési</w:t>
      </w:r>
      <w:proofErr w:type="spellEnd"/>
      <w:r w:rsidR="00511679" w:rsidRPr="00175877">
        <w:rPr>
          <w:rFonts w:cs="Calibri Light"/>
          <w:lang w:eastAsia="hu-HU"/>
        </w:rPr>
        <w:t xml:space="preserve"> és </w:t>
      </w:r>
      <w:r w:rsidR="00AA567D" w:rsidRPr="00175877">
        <w:rPr>
          <w:rFonts w:cs="Calibri Light"/>
          <w:lang w:eastAsia="hu-HU"/>
        </w:rPr>
        <w:t>fejlődési lehetőségeket, valamint vonzó életkörülményeket</w:t>
      </w:r>
      <w:r w:rsidR="00FD5A43" w:rsidRPr="00175877">
        <w:rPr>
          <w:rFonts w:cs="Calibri Light"/>
          <w:lang w:eastAsia="hu-HU"/>
        </w:rPr>
        <w:t xml:space="preserve"> érhetnek el</w:t>
      </w:r>
      <w:r w:rsidR="00AA567D" w:rsidRPr="00175877">
        <w:rPr>
          <w:rFonts w:cs="Calibri Light"/>
          <w:lang w:eastAsia="hu-HU"/>
        </w:rPr>
        <w:t xml:space="preserve">. </w:t>
      </w:r>
      <w:r w:rsidR="00E271F0" w:rsidRPr="00175877">
        <w:rPr>
          <w:rFonts w:cs="Calibri Light"/>
          <w:lang w:eastAsia="hu-HU"/>
        </w:rPr>
        <w:t>A célcsoport hozzájárulása a stratégiához az, hogy magasabb képzettségi szintet érnek el, valamint a munkavállaláshoz szükséges kompetenciákat megszerzik</w:t>
      </w:r>
      <w:r w:rsidR="0049657F">
        <w:rPr>
          <w:rFonts w:cs="Calibri Light"/>
          <w:lang w:eastAsia="hu-HU"/>
        </w:rPr>
        <w:t xml:space="preserve"> – növekvő teljesítményük által pedig közvetetten segítik a térség gazdasági fejlődését</w:t>
      </w:r>
      <w:r w:rsidR="00E271F0" w:rsidRPr="00175877">
        <w:rPr>
          <w:rFonts w:cs="Calibri Light"/>
          <w:lang w:eastAsia="hu-HU"/>
        </w:rPr>
        <w:t>.</w:t>
      </w:r>
    </w:p>
    <w:p w14:paraId="11A2F8B4" w14:textId="0D53DF91" w:rsidR="000F1EB0" w:rsidRPr="00175877" w:rsidRDefault="006B02BB" w:rsidP="00D57305">
      <w:pPr>
        <w:pStyle w:val="Listaszerbekezds"/>
        <w:numPr>
          <w:ilvl w:val="0"/>
          <w:numId w:val="15"/>
        </w:numPr>
        <w:spacing w:before="180" w:after="180" w:line="312" w:lineRule="auto"/>
        <w:ind w:left="714" w:hanging="357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 xml:space="preserve">A </w:t>
      </w:r>
      <w:r w:rsidRPr="00175877">
        <w:rPr>
          <w:rFonts w:cs="Calibri Light"/>
          <w:b/>
          <w:lang w:eastAsia="hu-HU"/>
        </w:rPr>
        <w:t>m</w:t>
      </w:r>
      <w:r w:rsidR="003C37AD" w:rsidRPr="00175877">
        <w:rPr>
          <w:rFonts w:cs="Calibri Light"/>
          <w:b/>
          <w:lang w:eastAsia="hu-HU"/>
        </w:rPr>
        <w:t>unkaerőpiaci szervezetek</w:t>
      </w:r>
      <w:r w:rsidRPr="00175877">
        <w:rPr>
          <w:rFonts w:cs="Calibri Light"/>
          <w:lang w:eastAsia="hu-HU"/>
        </w:rPr>
        <w:t>et</w:t>
      </w:r>
      <w:r w:rsidR="003C37AD" w:rsidRPr="00175877">
        <w:rPr>
          <w:rFonts w:cs="Calibri Light"/>
          <w:lang w:eastAsia="hu-HU"/>
        </w:rPr>
        <w:t>, szolgáltatók</w:t>
      </w:r>
      <w:r w:rsidRPr="00175877">
        <w:rPr>
          <w:rFonts w:cs="Calibri Light"/>
          <w:lang w:eastAsia="hu-HU"/>
        </w:rPr>
        <w:t>at</w:t>
      </w:r>
      <w:r w:rsidR="00E271F0" w:rsidRPr="00175877">
        <w:rPr>
          <w:rFonts w:cs="Calibri Light"/>
          <w:lang w:eastAsia="hu-HU"/>
        </w:rPr>
        <w:t xml:space="preserve"> </w:t>
      </w:r>
      <w:r w:rsidRPr="00175877">
        <w:rPr>
          <w:rFonts w:cs="Calibri Light"/>
          <w:lang w:eastAsia="hu-HU"/>
        </w:rPr>
        <w:t>közepes mértékben fogja befolyásolni a stratégia hatása, a célcsoport pedig k</w:t>
      </w:r>
      <w:r w:rsidR="007A0759" w:rsidRPr="00175877">
        <w:rPr>
          <w:rFonts w:cs="Calibri Light"/>
          <w:lang w:eastAsia="hu-HU"/>
        </w:rPr>
        <w:t>özvetett módon hat a stratégia eredményeire. A célcsoport számára fontos, hogy egyértelműen legyenek kijelölve a foglalkoztatásfejlesztési célok és irányelvek mind megyei, mind pedig helyi szinten. Tevékenységük során munkaerőpiaci programokat valósít</w:t>
      </w:r>
      <w:r w:rsidR="0008482A">
        <w:rPr>
          <w:rFonts w:cs="Calibri Light"/>
          <w:lang w:eastAsia="hu-HU"/>
        </w:rPr>
        <w:t>h</w:t>
      </w:r>
      <w:r w:rsidR="007A0759" w:rsidRPr="00175877">
        <w:rPr>
          <w:rFonts w:cs="Calibri Light"/>
          <w:lang w:eastAsia="hu-HU"/>
        </w:rPr>
        <w:t>a</w:t>
      </w:r>
      <w:r w:rsidR="0008482A">
        <w:rPr>
          <w:rFonts w:cs="Calibri Light"/>
          <w:lang w:eastAsia="hu-HU"/>
        </w:rPr>
        <w:t>t</w:t>
      </w:r>
      <w:r w:rsidR="007A0759" w:rsidRPr="00175877">
        <w:rPr>
          <w:rFonts w:cs="Calibri Light"/>
          <w:lang w:eastAsia="hu-HU"/>
        </w:rPr>
        <w:t>nak meg</w:t>
      </w:r>
      <w:r w:rsidR="0008482A">
        <w:rPr>
          <w:rFonts w:cs="Calibri Light"/>
          <w:lang w:eastAsia="hu-HU"/>
        </w:rPr>
        <w:t>,</w:t>
      </w:r>
      <w:r w:rsidR="007A0759" w:rsidRPr="00175877">
        <w:rPr>
          <w:rFonts w:cs="Calibri Light"/>
          <w:lang w:eastAsia="hu-HU"/>
        </w:rPr>
        <w:t xml:space="preserve"> és különböző szolgáltatásokat biztosít</w:t>
      </w:r>
      <w:r w:rsidR="0008482A">
        <w:rPr>
          <w:rFonts w:cs="Calibri Light"/>
          <w:lang w:eastAsia="hu-HU"/>
        </w:rPr>
        <w:t>h</w:t>
      </w:r>
      <w:r w:rsidR="007A0759" w:rsidRPr="00175877">
        <w:rPr>
          <w:rFonts w:cs="Calibri Light"/>
          <w:lang w:eastAsia="hu-HU"/>
        </w:rPr>
        <w:t>a</w:t>
      </w:r>
      <w:r w:rsidR="0008482A">
        <w:rPr>
          <w:rFonts w:cs="Calibri Light"/>
          <w:lang w:eastAsia="hu-HU"/>
        </w:rPr>
        <w:t>t</w:t>
      </w:r>
      <w:r w:rsidR="007A0759" w:rsidRPr="00175877">
        <w:rPr>
          <w:rFonts w:cs="Calibri Light"/>
          <w:lang w:eastAsia="hu-HU"/>
        </w:rPr>
        <w:t>nak a munkavállalók és a munkaadók részére.</w:t>
      </w:r>
    </w:p>
    <w:p w14:paraId="7E86BC64" w14:textId="0A0D3851" w:rsidR="007A0759" w:rsidRPr="00175877" w:rsidRDefault="00D07EA3" w:rsidP="0008482A">
      <w:pPr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A célcsoport</w:t>
      </w:r>
      <w:r w:rsidR="007A0759" w:rsidRPr="00175877">
        <w:rPr>
          <w:rFonts w:cs="Calibri Light"/>
          <w:lang w:eastAsia="hu-HU"/>
        </w:rPr>
        <w:t>ok</w:t>
      </w:r>
      <w:r w:rsidRPr="00175877">
        <w:rPr>
          <w:rFonts w:cs="Calibri Light"/>
          <w:lang w:eastAsia="hu-HU"/>
        </w:rPr>
        <w:t>, érdekcsoport</w:t>
      </w:r>
      <w:r w:rsidR="007A0759" w:rsidRPr="00175877">
        <w:rPr>
          <w:rFonts w:cs="Calibri Light"/>
          <w:lang w:eastAsia="hu-HU"/>
        </w:rPr>
        <w:t>ok</w:t>
      </w:r>
      <w:r w:rsidRPr="00175877">
        <w:rPr>
          <w:rFonts w:cs="Calibri Light"/>
          <w:lang w:eastAsia="hu-HU"/>
        </w:rPr>
        <w:t xml:space="preserve"> eléré</w:t>
      </w:r>
      <w:r w:rsidR="004259FB" w:rsidRPr="00175877">
        <w:rPr>
          <w:rFonts w:cs="Calibri Light"/>
          <w:lang w:eastAsia="hu-HU"/>
        </w:rPr>
        <w:t xml:space="preserve">séhez és </w:t>
      </w:r>
      <w:r w:rsidR="0008482A">
        <w:rPr>
          <w:rFonts w:cs="Calibri Light"/>
          <w:lang w:eastAsia="hu-HU"/>
        </w:rPr>
        <w:t>mozgósításához</w:t>
      </w:r>
      <w:r w:rsidR="0008482A" w:rsidRPr="00175877">
        <w:rPr>
          <w:rFonts w:cs="Calibri Light"/>
          <w:lang w:eastAsia="hu-HU"/>
        </w:rPr>
        <w:t xml:space="preserve"> </w:t>
      </w:r>
      <w:r w:rsidR="007A0759" w:rsidRPr="00175877">
        <w:rPr>
          <w:rFonts w:cs="Calibri Light"/>
          <w:lang w:eastAsia="hu-HU"/>
        </w:rPr>
        <w:t xml:space="preserve">az alábbi eszközöket </w:t>
      </w:r>
      <w:r w:rsidR="004259FB" w:rsidRPr="00175877">
        <w:rPr>
          <w:rFonts w:cs="Calibri Light"/>
          <w:lang w:eastAsia="hu-HU"/>
        </w:rPr>
        <w:t>alkalmazhatjuk:</w:t>
      </w:r>
    </w:p>
    <w:p w14:paraId="7B847957" w14:textId="5F15D751" w:rsidR="0008482A" w:rsidRDefault="0008482A" w:rsidP="00D57305">
      <w:pPr>
        <w:pStyle w:val="Listaszerbekezds"/>
        <w:numPr>
          <w:ilvl w:val="0"/>
          <w:numId w:val="14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>paktumszervezet – ezen belül különösen a paktumiroda – hatékony és proaktív működése,</w:t>
      </w:r>
    </w:p>
    <w:p w14:paraId="723BBE89" w14:textId="60074106" w:rsidR="00D07EA3" w:rsidRPr="00175877" w:rsidRDefault="0008482A" w:rsidP="00D57305">
      <w:pPr>
        <w:pStyle w:val="Listaszerbekezds"/>
        <w:numPr>
          <w:ilvl w:val="0"/>
          <w:numId w:val="14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>csatlakozási lehetőség biztosítása a foglalkoztatási paktumhoz</w:t>
      </w:r>
      <w:r w:rsidR="004259FB" w:rsidRPr="00175877">
        <w:rPr>
          <w:rFonts w:cs="Calibri Light"/>
          <w:lang w:eastAsia="hu-HU"/>
        </w:rPr>
        <w:t>,</w:t>
      </w:r>
    </w:p>
    <w:p w14:paraId="790988E0" w14:textId="641762CE" w:rsidR="00D07EA3" w:rsidRPr="00175877" w:rsidRDefault="0008482A" w:rsidP="00D57305">
      <w:pPr>
        <w:pStyle w:val="Listaszerbekezds"/>
        <w:numPr>
          <w:ilvl w:val="0"/>
          <w:numId w:val="14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lastRenderedPageBreak/>
        <w:t xml:space="preserve">rendszeres </w:t>
      </w:r>
      <w:r w:rsidR="00D07EA3" w:rsidRPr="00175877">
        <w:rPr>
          <w:rFonts w:cs="Calibri Light"/>
          <w:lang w:eastAsia="hu-HU"/>
        </w:rPr>
        <w:t>formális és informális rendezvények, egyeztetések</w:t>
      </w:r>
      <w:r w:rsidR="004259FB" w:rsidRPr="00175877">
        <w:rPr>
          <w:rFonts w:cs="Calibri Light"/>
          <w:lang w:eastAsia="hu-HU"/>
        </w:rPr>
        <w:t xml:space="preserve"> megvalósítása,</w:t>
      </w:r>
    </w:p>
    <w:p w14:paraId="7DD4E3FF" w14:textId="0776830B" w:rsidR="00D07EA3" w:rsidRPr="00175877" w:rsidRDefault="00D07EA3" w:rsidP="00D57305">
      <w:pPr>
        <w:pStyle w:val="Listaszerbekezds"/>
        <w:numPr>
          <w:ilvl w:val="0"/>
          <w:numId w:val="14"/>
        </w:numPr>
        <w:spacing w:before="180" w:after="180" w:line="312" w:lineRule="auto"/>
        <w:rPr>
          <w:rFonts w:cs="Calibri Light"/>
          <w:lang w:eastAsia="hu-HU"/>
        </w:rPr>
      </w:pPr>
      <w:r w:rsidRPr="00175877">
        <w:rPr>
          <w:rFonts w:cs="Calibri Light"/>
          <w:lang w:eastAsia="hu-HU"/>
        </w:rPr>
        <w:t>célzott marketingeszközök</w:t>
      </w:r>
      <w:r w:rsidR="004259FB" w:rsidRPr="00175877">
        <w:rPr>
          <w:rFonts w:cs="Calibri Light"/>
          <w:lang w:eastAsia="hu-HU"/>
        </w:rPr>
        <w:t xml:space="preserve"> alkalmazása,</w:t>
      </w:r>
      <w:r w:rsidR="00D57305" w:rsidRPr="00D57305">
        <w:rPr>
          <w:rFonts w:cs="Calibri Light"/>
          <w:lang w:eastAsia="hu-HU"/>
        </w:rPr>
        <w:t xml:space="preserve"> </w:t>
      </w:r>
      <w:r w:rsidR="00D57305" w:rsidRPr="00175877">
        <w:rPr>
          <w:rFonts w:cs="Calibri Light"/>
          <w:lang w:eastAsia="hu-HU"/>
        </w:rPr>
        <w:t>tájékoztató rendezvények</w:t>
      </w:r>
      <w:r w:rsidR="0008482A">
        <w:rPr>
          <w:rFonts w:cs="Calibri Light"/>
          <w:lang w:eastAsia="hu-HU"/>
        </w:rPr>
        <w:t>,</w:t>
      </w:r>
    </w:p>
    <w:p w14:paraId="68868582" w14:textId="3610EA88" w:rsidR="00D07EA3" w:rsidRPr="00175877" w:rsidRDefault="0008482A" w:rsidP="00D57305">
      <w:pPr>
        <w:pStyle w:val="Listaszerbekezds"/>
        <w:numPr>
          <w:ilvl w:val="0"/>
          <w:numId w:val="14"/>
        </w:numPr>
        <w:spacing w:before="180" w:after="180" w:line="312" w:lineRule="auto"/>
        <w:rPr>
          <w:rFonts w:cs="Calibri Light"/>
          <w:lang w:eastAsia="hu-HU"/>
        </w:rPr>
      </w:pPr>
      <w:r>
        <w:rPr>
          <w:rFonts w:cs="Calibri Light"/>
          <w:lang w:eastAsia="hu-HU"/>
        </w:rPr>
        <w:t>i</w:t>
      </w:r>
      <w:r w:rsidR="00D07EA3" w:rsidRPr="00175877">
        <w:rPr>
          <w:rFonts w:cs="Calibri Light"/>
          <w:lang w:eastAsia="hu-HU"/>
        </w:rPr>
        <w:t>gényfelmérés</w:t>
      </w:r>
      <w:r>
        <w:rPr>
          <w:rFonts w:cs="Calibri Light"/>
          <w:lang w:eastAsia="hu-HU"/>
        </w:rPr>
        <w:t>ek lebonyolítása.</w:t>
      </w:r>
    </w:p>
    <w:p w14:paraId="0459D333" w14:textId="0A862215" w:rsidR="0008482A" w:rsidRDefault="0008482A">
      <w:pPr>
        <w:spacing w:before="0" w:after="200" w:line="276" w:lineRule="auto"/>
        <w:jc w:val="left"/>
        <w:rPr>
          <w:rFonts w:cs="Calibri Light"/>
          <w:lang w:eastAsia="hu-HU"/>
        </w:rPr>
      </w:pPr>
      <w:r>
        <w:rPr>
          <w:rFonts w:cs="Calibri Light"/>
          <w:lang w:eastAsia="hu-HU"/>
        </w:rPr>
        <w:br w:type="page"/>
      </w:r>
    </w:p>
    <w:p w14:paraId="2089441E" w14:textId="55522C2C" w:rsidR="006209DC" w:rsidRPr="00175877" w:rsidRDefault="006209DC" w:rsidP="00D57305">
      <w:pPr>
        <w:pStyle w:val="Cmsor1"/>
        <w:spacing w:before="180"/>
        <w:ind w:left="567" w:hanging="567"/>
        <w:rPr>
          <w:rFonts w:cs="Calibri Light"/>
        </w:rPr>
      </w:pPr>
      <w:bookmarkStart w:id="51" w:name="_Toc477850019"/>
      <w:bookmarkStart w:id="52" w:name="_Toc481347913"/>
      <w:bookmarkStart w:id="53" w:name="_Toc11669910"/>
      <w:r w:rsidRPr="00175877">
        <w:rPr>
          <w:rFonts w:cs="Calibri Light"/>
        </w:rPr>
        <w:lastRenderedPageBreak/>
        <w:t>Prioritások és intézkedések</w:t>
      </w:r>
      <w:bookmarkEnd w:id="51"/>
      <w:bookmarkEnd w:id="52"/>
      <w:bookmarkEnd w:id="53"/>
    </w:p>
    <w:p w14:paraId="4C7589B2" w14:textId="2F6A12FA" w:rsidR="00FD5DDC" w:rsidRPr="00175877" w:rsidRDefault="0047181E" w:rsidP="0008482A">
      <w:pPr>
        <w:rPr>
          <w:rFonts w:cs="Calibri Light"/>
        </w:rPr>
      </w:pPr>
      <w:r w:rsidRPr="00175877">
        <w:rPr>
          <w:rFonts w:cs="Calibri Light"/>
        </w:rPr>
        <w:t xml:space="preserve">A foglalkoztatási stratégiában olyan célokat fogalmazunk meg, melyek elérését operatív prioritások és </w:t>
      </w:r>
      <w:r w:rsidR="00856C43" w:rsidRPr="00175877">
        <w:rPr>
          <w:rFonts w:cs="Calibri Light"/>
        </w:rPr>
        <w:t xml:space="preserve">intézkedések megvalósulásával lehet </w:t>
      </w:r>
      <w:r w:rsidR="00FD5A43" w:rsidRPr="00175877">
        <w:rPr>
          <w:rFonts w:cs="Calibri Light"/>
        </w:rPr>
        <w:t>elérni</w:t>
      </w:r>
      <w:r w:rsidR="00856C43" w:rsidRPr="00175877">
        <w:rPr>
          <w:rFonts w:cs="Calibri Light"/>
        </w:rPr>
        <w:t xml:space="preserve">. </w:t>
      </w:r>
      <w:r w:rsidR="0008482A">
        <w:rPr>
          <w:rFonts w:cs="Calibri Light"/>
        </w:rPr>
        <w:t>Ezek olyan</w:t>
      </w:r>
      <w:r w:rsidR="0008482A" w:rsidRPr="00175877">
        <w:rPr>
          <w:rFonts w:cs="Calibri Light"/>
        </w:rPr>
        <w:t xml:space="preserve"> </w:t>
      </w:r>
      <w:r w:rsidR="00856C43" w:rsidRPr="00175877">
        <w:rPr>
          <w:rFonts w:cs="Calibri Light"/>
        </w:rPr>
        <w:t xml:space="preserve">beavatkozások, melyek </w:t>
      </w:r>
      <w:r w:rsidR="001436F9" w:rsidRPr="00175877">
        <w:rPr>
          <w:rFonts w:cs="Calibri Light"/>
        </w:rPr>
        <w:t xml:space="preserve">rövid és középtávon befolyásolják a térség munkaerőpiaci helyzetét. Az egyes prioritások és intézkedések </w:t>
      </w:r>
      <w:r w:rsidR="008271DD" w:rsidRPr="00175877">
        <w:rPr>
          <w:rFonts w:cs="Calibri Light"/>
        </w:rPr>
        <w:t>az alábbi ábrán láthatók</w:t>
      </w:r>
      <w:r w:rsidR="0008482A">
        <w:rPr>
          <w:rFonts w:cs="Calibri Light"/>
        </w:rPr>
        <w:t>.</w:t>
      </w:r>
    </w:p>
    <w:p w14:paraId="5214C4C4" w14:textId="12D5EC68" w:rsidR="008271DD" w:rsidRDefault="0011744A" w:rsidP="00D57305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fldChar w:fldCharType="begin"/>
      </w:r>
      <w:r w:rsidRPr="00175877">
        <w:rPr>
          <w:rFonts w:cs="Calibri Light"/>
        </w:rPr>
        <w:instrText xml:space="preserve"> SEQ ábra \* ARABIC </w:instrText>
      </w:r>
      <w:r w:rsidRPr="00175877">
        <w:rPr>
          <w:rFonts w:cs="Calibri Light"/>
        </w:rPr>
        <w:fldChar w:fldCharType="separate"/>
      </w:r>
      <w:bookmarkStart w:id="54" w:name="_Toc12432328"/>
      <w:r w:rsidR="00DA7F6F">
        <w:rPr>
          <w:rFonts w:cs="Calibri Light"/>
          <w:noProof/>
        </w:rPr>
        <w:t>7</w:t>
      </w:r>
      <w:r w:rsidRPr="00175877">
        <w:rPr>
          <w:rFonts w:cs="Calibri Light"/>
          <w:noProof/>
        </w:rPr>
        <w:fldChar w:fldCharType="end"/>
      </w:r>
      <w:r w:rsidR="00996D4A" w:rsidRPr="00175877">
        <w:rPr>
          <w:rFonts w:cs="Calibri Light"/>
        </w:rPr>
        <w:t>. ábra A prioritások és a hozzájuk kapcsolódó intézkedések</w:t>
      </w:r>
      <w:bookmarkEnd w:id="54"/>
    </w:p>
    <w:p w14:paraId="33DB10B9" w14:textId="53189782" w:rsidR="007B2140" w:rsidRPr="007B2140" w:rsidRDefault="00A704E8" w:rsidP="00A704E8">
      <w:pPr>
        <w:jc w:val="center"/>
      </w:pPr>
      <w:r>
        <w:rPr>
          <w:noProof/>
        </w:rPr>
        <w:drawing>
          <wp:inline distT="0" distB="0" distL="0" distR="0" wp14:anchorId="71794126" wp14:editId="423A6100">
            <wp:extent cx="5651180" cy="2751827"/>
            <wp:effectExtent l="0" t="0" r="698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8404" cy="275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7559" w14:textId="7527EF0F" w:rsidR="00996D4A" w:rsidRPr="00175877" w:rsidRDefault="00892DF7" w:rsidP="00D57305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saját szerkesztés</w:t>
      </w:r>
    </w:p>
    <w:p w14:paraId="30BB6DD8" w14:textId="19D83886" w:rsidR="00FD5DDC" w:rsidRPr="00175877" w:rsidRDefault="00FD5A43" w:rsidP="00D57305">
      <w:pPr>
        <w:pStyle w:val="Forras"/>
        <w:spacing w:before="180"/>
        <w:jc w:val="both"/>
        <w:rPr>
          <w:rFonts w:cs="Calibri Light"/>
          <w:i w:val="0"/>
          <w:sz w:val="23"/>
          <w:szCs w:val="23"/>
        </w:rPr>
      </w:pPr>
      <w:r w:rsidRPr="00175877">
        <w:rPr>
          <w:rFonts w:cs="Calibri Light"/>
          <w:i w:val="0"/>
          <w:sz w:val="23"/>
          <w:szCs w:val="23"/>
        </w:rPr>
        <w:t>A</w:t>
      </w:r>
      <w:r w:rsidR="0008482A">
        <w:rPr>
          <w:rFonts w:cs="Calibri Light"/>
          <w:i w:val="0"/>
          <w:sz w:val="23"/>
          <w:szCs w:val="23"/>
        </w:rPr>
        <w:t xml:space="preserve"> prioritásokról és az</w:t>
      </w:r>
      <w:r w:rsidRPr="00175877">
        <w:rPr>
          <w:rFonts w:cs="Calibri Light"/>
          <w:i w:val="0"/>
          <w:sz w:val="23"/>
          <w:szCs w:val="23"/>
        </w:rPr>
        <w:t xml:space="preserve"> intézkedésekről részletesebb információkat az akcióterv tartalmaz.</w:t>
      </w:r>
      <w:r w:rsidR="00FD5DDC" w:rsidRPr="00175877">
        <w:rPr>
          <w:rFonts w:cs="Calibri Light"/>
          <w:szCs w:val="23"/>
        </w:rPr>
        <w:br w:type="page"/>
      </w:r>
    </w:p>
    <w:p w14:paraId="5FBE0C92" w14:textId="40CD52C2" w:rsidR="006209DC" w:rsidRPr="00175877" w:rsidRDefault="006209DC" w:rsidP="00D57305">
      <w:pPr>
        <w:pStyle w:val="Cmsor1"/>
        <w:spacing w:before="180"/>
        <w:ind w:left="567" w:hanging="567"/>
        <w:rPr>
          <w:rFonts w:cs="Calibri Light"/>
        </w:rPr>
      </w:pPr>
      <w:bookmarkStart w:id="55" w:name="_Toc480277181"/>
      <w:bookmarkStart w:id="56" w:name="_Toc481347914"/>
      <w:bookmarkStart w:id="57" w:name="_Toc11669911"/>
      <w:r w:rsidRPr="00175877">
        <w:rPr>
          <w:rFonts w:cs="Calibri Light"/>
        </w:rPr>
        <w:lastRenderedPageBreak/>
        <w:t>Kapcsolódás Szabolcs-Szatmár-Bereg megye foglalkoztatási céljaihoz</w:t>
      </w:r>
      <w:bookmarkEnd w:id="55"/>
      <w:bookmarkEnd w:id="56"/>
      <w:bookmarkEnd w:id="57"/>
    </w:p>
    <w:p w14:paraId="747C74F2" w14:textId="564C3AA5" w:rsidR="000565A2" w:rsidRPr="00175877" w:rsidRDefault="00892DF7" w:rsidP="00D57305">
      <w:pPr>
        <w:rPr>
          <w:rFonts w:cs="Calibri Light"/>
        </w:rPr>
      </w:pPr>
      <w:r w:rsidRPr="00175877">
        <w:rPr>
          <w:rFonts w:cs="Calibri Light"/>
        </w:rPr>
        <w:t xml:space="preserve">A foglalkoztatási </w:t>
      </w:r>
      <w:r w:rsidR="008F13BE">
        <w:rPr>
          <w:rFonts w:cs="Calibri Light"/>
        </w:rPr>
        <w:t>stratégia megalkotása</w:t>
      </w:r>
      <w:r w:rsidRPr="00175877">
        <w:rPr>
          <w:rFonts w:cs="Calibri Light"/>
        </w:rPr>
        <w:t xml:space="preserve"> során fontos szempont, hogy illeszkedjen a Szabolcs-Szatmár-Bereg megyei foglalkoztatási célokhoz. A megyei foglalkoztatási stratégia hatálya </w:t>
      </w:r>
      <w:r w:rsidR="00D80E99" w:rsidRPr="00175877">
        <w:rPr>
          <w:rFonts w:cs="Calibri Light"/>
        </w:rPr>
        <w:t xml:space="preserve">kihatással van a helyi </w:t>
      </w:r>
      <w:r w:rsidR="008F13BE">
        <w:rPr>
          <w:rFonts w:cs="Calibri Light"/>
        </w:rPr>
        <w:t>fejlesztések</w:t>
      </w:r>
      <w:r w:rsidR="00D80E99" w:rsidRPr="00175877">
        <w:rPr>
          <w:rFonts w:cs="Calibri Light"/>
        </w:rPr>
        <w:t xml:space="preserve"> </w:t>
      </w:r>
      <w:r w:rsidR="006068EF" w:rsidRPr="00175877">
        <w:rPr>
          <w:rFonts w:cs="Calibri Light"/>
        </w:rPr>
        <w:t xml:space="preserve">sikerességére. </w:t>
      </w:r>
      <w:r w:rsidR="00FD5A43" w:rsidRPr="00175877">
        <w:rPr>
          <w:rFonts w:cs="Calibri Light"/>
        </w:rPr>
        <w:t>A két dokumentum közötti kapcsolatot a következőkben mutatjuk be:</w:t>
      </w:r>
      <w:r w:rsidR="000565A2" w:rsidRPr="00175877">
        <w:rPr>
          <w:rFonts w:cs="Calibri Light"/>
        </w:rPr>
        <w:t xml:space="preserve"> </w:t>
      </w:r>
    </w:p>
    <w:p w14:paraId="4D7417EC" w14:textId="05341D88" w:rsidR="00084A2E" w:rsidRPr="00175877" w:rsidRDefault="00084A2E" w:rsidP="00D57305">
      <w:pPr>
        <w:rPr>
          <w:rFonts w:cs="Calibri Light"/>
        </w:rPr>
      </w:pPr>
      <w:r w:rsidRPr="00175877">
        <w:rPr>
          <w:rFonts w:cs="Calibri Light"/>
        </w:rPr>
        <w:t>Szabolcs-Szatmár-Bereg M</w:t>
      </w:r>
      <w:r w:rsidR="004E4BD9" w:rsidRPr="00175877">
        <w:rPr>
          <w:rFonts w:cs="Calibri Light"/>
        </w:rPr>
        <w:t>egye Foglalkoztatási Stratégiájában</w:t>
      </w:r>
      <w:r w:rsidRPr="00175877">
        <w:rPr>
          <w:rFonts w:cs="Calibri Light"/>
        </w:rPr>
        <w:t xml:space="preserve"> (2017-2021)</w:t>
      </w:r>
      <w:r w:rsidR="004E4BD9" w:rsidRPr="00175877">
        <w:rPr>
          <w:rFonts w:cs="Calibri Light"/>
        </w:rPr>
        <w:t xml:space="preserve"> az alábbi jövőképet fogalmaz</w:t>
      </w:r>
      <w:r w:rsidR="008F13BE">
        <w:rPr>
          <w:rFonts w:cs="Calibri Light"/>
        </w:rPr>
        <w:t>ták</w:t>
      </w:r>
      <w:r w:rsidR="004E4BD9" w:rsidRPr="00175877">
        <w:rPr>
          <w:rFonts w:cs="Calibri Light"/>
        </w:rPr>
        <w:t xml:space="preserve"> meg:</w:t>
      </w:r>
    </w:p>
    <w:p w14:paraId="181BF0C0" w14:textId="2C343644" w:rsidR="004E4BD9" w:rsidRPr="00175877" w:rsidRDefault="004E4BD9" w:rsidP="00D57305">
      <w:pPr>
        <w:rPr>
          <w:rFonts w:cs="Calibri Light"/>
        </w:rPr>
      </w:pPr>
      <w:r w:rsidRPr="00175877">
        <w:rPr>
          <w:rFonts w:cs="Calibri Light"/>
        </w:rPr>
        <w:t>„Szabolcs-Szatmár-Bereg megyében a foglalkoztatási paktumok hálózatának létrehozásával egy paradigmaváltás valósul meg a megyei foglalkoztatáspolitikában, melynek eredményeként növekszik a foglalkoztatottság, javul a hátrányos helyzetű foglalkoztatási célcsoportok foglalkoztathatósága, erősödik a vállalatok gazdasági versenyképessége és emellett a helyi gazdaságfejlesztés eszközeivel sikerül mérsékelni a területi hátrányokat. A munkaerőpiaci kereslet és kínálat összehangolásával csökken a munkaerőhiány és a munkanélküliség.”</w:t>
      </w:r>
    </w:p>
    <w:p w14:paraId="2A38A7EE" w14:textId="3DF39670" w:rsidR="005B3130" w:rsidRPr="00175877" w:rsidRDefault="005B3130" w:rsidP="00D57305">
      <w:pPr>
        <w:rPr>
          <w:rFonts w:cs="Calibri Light"/>
        </w:rPr>
      </w:pPr>
      <w:r w:rsidRPr="00175877">
        <w:rPr>
          <w:rFonts w:cs="Calibri Light"/>
        </w:rPr>
        <w:t xml:space="preserve">Szabolcs-Szatmár-Bereg megye foglalkoztatási jövőképének </w:t>
      </w:r>
      <w:r w:rsidR="00D87020" w:rsidRPr="00175877">
        <w:rPr>
          <w:rFonts w:cs="Calibri Light"/>
        </w:rPr>
        <w:t>alapját az alábbi tételek képezik:</w:t>
      </w:r>
    </w:p>
    <w:p w14:paraId="44DF186F" w14:textId="428FBEA5" w:rsidR="00D87020" w:rsidRPr="00175877" w:rsidRDefault="00D87020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munkaerőpiaci keresleti és kínálati oldal összehangolás</w:t>
      </w:r>
      <w:r w:rsidR="008F13BE">
        <w:rPr>
          <w:rFonts w:cs="Calibri Light"/>
        </w:rPr>
        <w:t>a</w:t>
      </w:r>
      <w:r w:rsidRPr="00175877">
        <w:rPr>
          <w:rFonts w:cs="Calibri Light"/>
        </w:rPr>
        <w:t xml:space="preserve"> fokoz</w:t>
      </w:r>
      <w:r w:rsidR="008F13BE">
        <w:rPr>
          <w:rFonts w:cs="Calibri Light"/>
        </w:rPr>
        <w:t>ódik</w:t>
      </w:r>
      <w:r w:rsidRPr="00175877">
        <w:rPr>
          <w:rFonts w:cs="Calibri Light"/>
        </w:rPr>
        <w:t>,</w:t>
      </w:r>
    </w:p>
    <w:p w14:paraId="6911E203" w14:textId="07A91034" w:rsidR="00D87020" w:rsidRPr="00175877" w:rsidRDefault="008F13BE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>
        <w:rPr>
          <w:rFonts w:cs="Calibri Light"/>
        </w:rPr>
        <w:t xml:space="preserve">a </w:t>
      </w:r>
      <w:r w:rsidR="00D87020" w:rsidRPr="00175877">
        <w:rPr>
          <w:rFonts w:cs="Calibri Light"/>
        </w:rPr>
        <w:t>megye gazdasági versenyképesség</w:t>
      </w:r>
      <w:r>
        <w:rPr>
          <w:rFonts w:cs="Calibri Light"/>
        </w:rPr>
        <w:t>e</w:t>
      </w:r>
      <w:r w:rsidR="00D87020" w:rsidRPr="00175877">
        <w:rPr>
          <w:rFonts w:cs="Calibri Light"/>
        </w:rPr>
        <w:t xml:space="preserve"> </w:t>
      </w:r>
      <w:r>
        <w:rPr>
          <w:rFonts w:cs="Calibri Light"/>
        </w:rPr>
        <w:t>erősödik</w:t>
      </w:r>
      <w:r w:rsidR="00D87020" w:rsidRPr="00175877">
        <w:rPr>
          <w:rFonts w:cs="Calibri Light"/>
        </w:rPr>
        <w:t>,</w:t>
      </w:r>
    </w:p>
    <w:p w14:paraId="15095E4A" w14:textId="22145D66" w:rsidR="00D87020" w:rsidRPr="00175877" w:rsidRDefault="00D87020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foglalkoztatottság és a foglalkoztathatóság növekszik,</w:t>
      </w:r>
    </w:p>
    <w:p w14:paraId="024FC635" w14:textId="6A2B3A4F" w:rsidR="00D87020" w:rsidRPr="00175877" w:rsidRDefault="00D87020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foglalkoztatási paktumok hozzájárulnak a területi hátrányok mérséklődéséhez,</w:t>
      </w:r>
    </w:p>
    <w:p w14:paraId="1768D785" w14:textId="6CA5A3D9" w:rsidR="00D87020" w:rsidRPr="00175877" w:rsidRDefault="00810C5B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helyi gazdaság és humánerőforrás igényei kiszolgálásra kerülnek,</w:t>
      </w:r>
    </w:p>
    <w:p w14:paraId="298BB4D8" w14:textId="42A3ECD1" w:rsidR="00810C5B" w:rsidRPr="00175877" w:rsidRDefault="00810C5B" w:rsidP="00D57305">
      <w:pPr>
        <w:pStyle w:val="Listaszerbekezds"/>
        <w:numPr>
          <w:ilvl w:val="0"/>
          <w:numId w:val="16"/>
        </w:numPr>
        <w:spacing w:before="180" w:after="180" w:line="312" w:lineRule="auto"/>
        <w:rPr>
          <w:rFonts w:cs="Calibri Light"/>
        </w:rPr>
      </w:pPr>
      <w:r w:rsidRPr="00175877">
        <w:rPr>
          <w:rFonts w:cs="Calibri Light"/>
        </w:rPr>
        <w:t>a megyei foglalkoztatáspolitikában szemléletváltás történik</w:t>
      </w:r>
      <w:r w:rsidR="008F13BE">
        <w:rPr>
          <w:rFonts w:cs="Calibri Light"/>
        </w:rPr>
        <w:t>.</w:t>
      </w:r>
    </w:p>
    <w:p w14:paraId="41905AB2" w14:textId="7A1C7E37" w:rsidR="00031787" w:rsidRPr="00175877" w:rsidRDefault="00810C5B" w:rsidP="00F06966">
      <w:pPr>
        <w:rPr>
          <w:rFonts w:cs="Calibri Light"/>
        </w:rPr>
      </w:pPr>
      <w:r w:rsidRPr="00175877">
        <w:rPr>
          <w:rFonts w:cs="Calibri Light"/>
        </w:rPr>
        <w:t>A megyei és a helyi jövőkép közötti összefüggés egyértelműen kimutatható, mindkettő a</w:t>
      </w:r>
      <w:r w:rsidR="008073EF" w:rsidRPr="00175877">
        <w:rPr>
          <w:rFonts w:cs="Calibri Light"/>
        </w:rPr>
        <w:t xml:space="preserve"> gazdaságfejlesztésre koncentrál, kiemelten fontos a periférikus térségekben a hátrányos helyzetű személyek felzárkóztatása és a szociális gazdaság megerősítése</w:t>
      </w:r>
      <w:r w:rsidR="00A87E77">
        <w:rPr>
          <w:rFonts w:cs="Calibri Light"/>
        </w:rPr>
        <w:t>, mint például a szakképzett munkaerő csökkentése, a munkaerőpiaci hátrányok kompenzálása, hátrányos helyzetű foglalkoztatási csoportok foglalkoztathatóságának javítása vagy a közfoglalkoztatottak elsődleges munkaerőpiaci integrációjának segítése.</w:t>
      </w:r>
      <w:r w:rsidR="00031787" w:rsidRPr="00175877">
        <w:rPr>
          <w:rFonts w:cs="Calibri Light"/>
        </w:rPr>
        <w:br w:type="page"/>
      </w:r>
    </w:p>
    <w:p w14:paraId="18507D18" w14:textId="26E43CF1" w:rsidR="004E4BD9" w:rsidRPr="00175877" w:rsidRDefault="00480865" w:rsidP="00D57305">
      <w:pPr>
        <w:rPr>
          <w:rFonts w:cs="Calibri Light"/>
        </w:rPr>
      </w:pPr>
      <w:r w:rsidRPr="00175877">
        <w:rPr>
          <w:rFonts w:cs="Calibri Light"/>
        </w:rPr>
        <w:lastRenderedPageBreak/>
        <w:t>Szabolcs-Szatmár-Bereg megye á</w:t>
      </w:r>
      <w:r w:rsidR="004E4BD9" w:rsidRPr="00175877">
        <w:rPr>
          <w:rFonts w:cs="Calibri Light"/>
        </w:rPr>
        <w:t>tfogó és specifik</w:t>
      </w:r>
      <w:r w:rsidRPr="00175877">
        <w:rPr>
          <w:rFonts w:cs="Calibri Light"/>
        </w:rPr>
        <w:t xml:space="preserve">us foglalkoztatási céljai a következők: </w:t>
      </w:r>
    </w:p>
    <w:p w14:paraId="1D02B335" w14:textId="03C8C02E" w:rsidR="00A15CBC" w:rsidRPr="00175877" w:rsidRDefault="0011744A" w:rsidP="00D57305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fldChar w:fldCharType="begin"/>
      </w:r>
      <w:r w:rsidRPr="00175877">
        <w:rPr>
          <w:rFonts w:cs="Calibri Light"/>
        </w:rPr>
        <w:instrText xml:space="preserve"> SEQ ábra \* ARABIC </w:instrText>
      </w:r>
      <w:r w:rsidRPr="00175877">
        <w:rPr>
          <w:rFonts w:cs="Calibri Light"/>
        </w:rPr>
        <w:fldChar w:fldCharType="separate"/>
      </w:r>
      <w:bookmarkStart w:id="58" w:name="_Toc12432329"/>
      <w:r w:rsidR="00DA7F6F">
        <w:rPr>
          <w:rFonts w:cs="Calibri Light"/>
          <w:noProof/>
        </w:rPr>
        <w:t>8</w:t>
      </w:r>
      <w:r w:rsidRPr="00175877">
        <w:rPr>
          <w:rFonts w:cs="Calibri Light"/>
          <w:noProof/>
        </w:rPr>
        <w:fldChar w:fldCharType="end"/>
      </w:r>
      <w:r w:rsidR="00A15CBC" w:rsidRPr="00175877">
        <w:rPr>
          <w:rFonts w:cs="Calibri Light"/>
        </w:rPr>
        <w:t>. ábra Szabolcs-Szatmár-Bereg megye átfogó és specifikus foglalkoztatási céljai</w:t>
      </w:r>
      <w:bookmarkEnd w:id="58"/>
    </w:p>
    <w:p w14:paraId="4F5A7A92" w14:textId="56AAEC27" w:rsidR="004E4BD9" w:rsidRPr="00175877" w:rsidRDefault="004E4BD9" w:rsidP="00A15CBC">
      <w:pPr>
        <w:spacing w:after="60" w:line="240" w:lineRule="auto"/>
        <w:rPr>
          <w:rFonts w:cs="Calibri Light"/>
        </w:rPr>
      </w:pPr>
      <w:r w:rsidRPr="00175877">
        <w:rPr>
          <w:rFonts w:cs="Calibri Light"/>
          <w:noProof/>
          <w:lang w:eastAsia="hu-HU"/>
        </w:rPr>
        <w:drawing>
          <wp:inline distT="0" distB="0" distL="0" distR="0" wp14:anchorId="14666958" wp14:editId="0405BA59">
            <wp:extent cx="5486070" cy="5285978"/>
            <wp:effectExtent l="0" t="0" r="63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7389" t="16653" r="38382" b="7553"/>
                    <a:stretch/>
                  </pic:blipFill>
                  <pic:spPr bwMode="auto">
                    <a:xfrm>
                      <a:off x="0" y="0"/>
                      <a:ext cx="5503480" cy="530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275B9" w14:textId="072DCC16" w:rsidR="00D452CB" w:rsidRPr="00175877" w:rsidRDefault="00D452CB" w:rsidP="00D57305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Szabolcs-Szatmár-Bereg Megye Foglalkoztatási Stratégiája 2017-2021</w:t>
      </w:r>
    </w:p>
    <w:p w14:paraId="0F0253C3" w14:textId="0B68537B" w:rsidR="00BF54CD" w:rsidRPr="00175877" w:rsidRDefault="00A834D6" w:rsidP="00D57305">
      <w:pPr>
        <w:rPr>
          <w:rFonts w:cs="Calibri Light"/>
        </w:rPr>
      </w:pPr>
      <w:r w:rsidRPr="00175877">
        <w:rPr>
          <w:rFonts w:cs="Calibri Light"/>
        </w:rPr>
        <w:t>A megye jövőképéhez három átfogó és 11 specifikus cél kapcsolódik</w:t>
      </w:r>
      <w:r w:rsidR="00C70E60" w:rsidRPr="00175877">
        <w:rPr>
          <w:rFonts w:cs="Calibri Light"/>
        </w:rPr>
        <w:t xml:space="preserve">, </w:t>
      </w:r>
      <w:r w:rsidR="00B333BF" w:rsidRPr="00175877">
        <w:rPr>
          <w:rFonts w:cs="Calibri Light"/>
        </w:rPr>
        <w:t xml:space="preserve">melyek hozzájárulnak </w:t>
      </w:r>
      <w:r w:rsidR="00D452CB" w:rsidRPr="00175877">
        <w:rPr>
          <w:rFonts w:cs="Calibri Light"/>
        </w:rPr>
        <w:t xml:space="preserve">ahhoz, hogy alapvető változások induljanak meg a megye munkaerőpiaci helyzetében. </w:t>
      </w:r>
    </w:p>
    <w:p w14:paraId="3C57573F" w14:textId="48CE019E" w:rsidR="00E55F9E" w:rsidRDefault="00F321DB" w:rsidP="00D57305">
      <w:pPr>
        <w:rPr>
          <w:rFonts w:cs="Calibri Light"/>
        </w:rPr>
      </w:pPr>
      <w:r w:rsidRPr="00175877">
        <w:rPr>
          <w:rFonts w:cs="Calibri Light"/>
        </w:rPr>
        <w:t>Természetesen a megyei és a helyi szintű célkitűzések más területi egységre lettek meg</w:t>
      </w:r>
      <w:r w:rsidR="00496262" w:rsidRPr="00175877">
        <w:rPr>
          <w:rFonts w:cs="Calibri Light"/>
        </w:rPr>
        <w:t xml:space="preserve">fogalmazva, de a helyi szintű célok </w:t>
      </w:r>
      <w:r w:rsidR="00312BEF" w:rsidRPr="00175877">
        <w:rPr>
          <w:rFonts w:cs="Calibri Light"/>
        </w:rPr>
        <w:t>megvalósulása egyértelműen elősegíti a megyei szintűek elérését.</w:t>
      </w:r>
    </w:p>
    <w:p w14:paraId="2220EB6F" w14:textId="77777777" w:rsidR="00E55F9E" w:rsidRDefault="00E55F9E">
      <w:pPr>
        <w:spacing w:before="0" w:after="200" w:line="276" w:lineRule="auto"/>
        <w:jc w:val="left"/>
        <w:rPr>
          <w:rFonts w:cs="Calibri Light"/>
        </w:rPr>
      </w:pPr>
      <w:r>
        <w:rPr>
          <w:rFonts w:cs="Calibri Light"/>
        </w:rPr>
        <w:br w:type="page"/>
      </w:r>
    </w:p>
    <w:p w14:paraId="182F9542" w14:textId="715FB1AD" w:rsidR="008B75C9" w:rsidRDefault="00312BEF" w:rsidP="00D57305">
      <w:pPr>
        <w:rPr>
          <w:rFonts w:cs="Calibri Light"/>
        </w:rPr>
      </w:pPr>
      <w:r w:rsidRPr="00175877">
        <w:rPr>
          <w:rFonts w:cs="Calibri Light"/>
        </w:rPr>
        <w:lastRenderedPageBreak/>
        <w:t xml:space="preserve">A </w:t>
      </w:r>
      <w:r w:rsidR="00976D13" w:rsidRPr="00175877">
        <w:rPr>
          <w:rFonts w:cs="Calibri Light"/>
        </w:rPr>
        <w:t>megye</w:t>
      </w:r>
      <w:r w:rsidR="008F13BE">
        <w:rPr>
          <w:rFonts w:cs="Calibri Light"/>
        </w:rPr>
        <w:t>i és a helyi</w:t>
      </w:r>
      <w:r w:rsidR="00976D13" w:rsidRPr="00175877">
        <w:rPr>
          <w:rFonts w:cs="Calibri Light"/>
        </w:rPr>
        <w:t xml:space="preserve"> átfogó cél</w:t>
      </w:r>
      <w:r w:rsidR="008F13BE">
        <w:rPr>
          <w:rFonts w:cs="Calibri Light"/>
        </w:rPr>
        <w:t>ok</w:t>
      </w:r>
      <w:r w:rsidR="00976D13" w:rsidRPr="00175877">
        <w:rPr>
          <w:rFonts w:cs="Calibri Light"/>
        </w:rPr>
        <w:t xml:space="preserve"> közötti kapcsolatot a következőkben mutatjuk be:</w:t>
      </w:r>
    </w:p>
    <w:p w14:paraId="3C780FB9" w14:textId="449AC2F2" w:rsidR="00312BEF" w:rsidRPr="00175877" w:rsidRDefault="0011744A" w:rsidP="00D57305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fldChar w:fldCharType="begin"/>
      </w:r>
      <w:r w:rsidRPr="00175877">
        <w:rPr>
          <w:rFonts w:cs="Calibri Light"/>
        </w:rPr>
        <w:instrText xml:space="preserve"> SEQ táblázat \* ARABIC </w:instrText>
      </w:r>
      <w:r w:rsidRPr="00175877">
        <w:rPr>
          <w:rFonts w:cs="Calibri Light"/>
        </w:rPr>
        <w:fldChar w:fldCharType="separate"/>
      </w:r>
      <w:bookmarkStart w:id="59" w:name="_Toc20219620"/>
      <w:r w:rsidR="00696D0D">
        <w:rPr>
          <w:rFonts w:cs="Calibri Light"/>
          <w:noProof/>
        </w:rPr>
        <w:t>11</w:t>
      </w:r>
      <w:r w:rsidRPr="00175877">
        <w:rPr>
          <w:rFonts w:cs="Calibri Light"/>
          <w:noProof/>
        </w:rPr>
        <w:fldChar w:fldCharType="end"/>
      </w:r>
      <w:r w:rsidR="008E1A4C" w:rsidRPr="00175877">
        <w:rPr>
          <w:rFonts w:cs="Calibri Light"/>
        </w:rPr>
        <w:t xml:space="preserve">. táblázat </w:t>
      </w:r>
      <w:r w:rsidR="000770DA">
        <w:rPr>
          <w:rFonts w:cs="Calibri Light"/>
        </w:rPr>
        <w:t xml:space="preserve">A helyi prioritások </w:t>
      </w:r>
      <w:r w:rsidR="00DC6CA9">
        <w:rPr>
          <w:rFonts w:cs="Calibri Light"/>
        </w:rPr>
        <w:t>illeszkedése</w:t>
      </w:r>
      <w:r w:rsidR="000770DA">
        <w:rPr>
          <w:rFonts w:cs="Calibri Light"/>
        </w:rPr>
        <w:t xml:space="preserve"> a megyei szintű átfogó célokhoz</w:t>
      </w:r>
      <w:bookmarkEnd w:id="59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96"/>
        <w:gridCol w:w="2760"/>
        <w:gridCol w:w="3138"/>
      </w:tblGrid>
      <w:tr w:rsidR="0027392A" w:rsidRPr="00175877" w14:paraId="3EF3708F" w14:textId="6A0A806B" w:rsidTr="008E1A4C">
        <w:trPr>
          <w:trHeight w:val="584"/>
        </w:trPr>
        <w:tc>
          <w:tcPr>
            <w:tcW w:w="2802" w:type="dxa"/>
            <w:shd w:val="clear" w:color="auto" w:fill="17365D" w:themeFill="text2" w:themeFillShade="BF"/>
            <w:vAlign w:val="center"/>
          </w:tcPr>
          <w:p w14:paraId="4199ABEF" w14:textId="26C964A0" w:rsidR="0027392A" w:rsidRPr="00175877" w:rsidRDefault="0027392A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 w:rsidRPr="00175877">
              <w:rPr>
                <w:rFonts w:cs="Calibri Light"/>
                <w:b/>
                <w:sz w:val="20"/>
                <w:szCs w:val="20"/>
              </w:rPr>
              <w:t>Szabolcs-Szatmár-Bereg megye átfogó célja</w:t>
            </w:r>
            <w:r w:rsidR="000770DA">
              <w:rPr>
                <w:rFonts w:cs="Calibri Light"/>
                <w:b/>
                <w:sz w:val="20"/>
                <w:szCs w:val="20"/>
              </w:rPr>
              <w:t>i</w:t>
            </w:r>
          </w:p>
        </w:tc>
        <w:tc>
          <w:tcPr>
            <w:tcW w:w="2976" w:type="dxa"/>
            <w:shd w:val="clear" w:color="auto" w:fill="17365D" w:themeFill="text2" w:themeFillShade="BF"/>
            <w:vAlign w:val="center"/>
          </w:tcPr>
          <w:p w14:paraId="3F65C997" w14:textId="6DAEBC07" w:rsidR="0027392A" w:rsidRPr="00175877" w:rsidRDefault="000770DA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>
              <w:rPr>
                <w:rFonts w:cs="Calibri Light"/>
                <w:b/>
                <w:sz w:val="20"/>
                <w:szCs w:val="20"/>
              </w:rPr>
              <w:t>Kapcsolódó h</w:t>
            </w:r>
            <w:r w:rsidR="008F13BE">
              <w:rPr>
                <w:rFonts w:cs="Calibri Light"/>
                <w:b/>
                <w:sz w:val="20"/>
                <w:szCs w:val="20"/>
              </w:rPr>
              <w:t xml:space="preserve">elyi foglalkoztatási </w:t>
            </w:r>
            <w:r>
              <w:rPr>
                <w:rFonts w:cs="Calibri Light"/>
                <w:b/>
                <w:sz w:val="20"/>
                <w:szCs w:val="20"/>
              </w:rPr>
              <w:t>prioritások</w:t>
            </w:r>
          </w:p>
        </w:tc>
        <w:tc>
          <w:tcPr>
            <w:tcW w:w="3510" w:type="dxa"/>
            <w:shd w:val="clear" w:color="auto" w:fill="17365D" w:themeFill="text2" w:themeFillShade="BF"/>
            <w:vAlign w:val="center"/>
          </w:tcPr>
          <w:p w14:paraId="2FED6E53" w14:textId="6531139B" w:rsidR="0027392A" w:rsidRPr="00175877" w:rsidRDefault="0027392A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 w:rsidRPr="00175877">
              <w:rPr>
                <w:rFonts w:cs="Calibri Light"/>
                <w:b/>
                <w:sz w:val="20"/>
                <w:szCs w:val="20"/>
              </w:rPr>
              <w:t>Illeszkedés bemutatása</w:t>
            </w:r>
          </w:p>
        </w:tc>
      </w:tr>
      <w:tr w:rsidR="0027392A" w:rsidRPr="00175877" w14:paraId="3129C4F5" w14:textId="42AE3DBE" w:rsidTr="000770DA">
        <w:trPr>
          <w:trHeight w:val="607"/>
        </w:trPr>
        <w:tc>
          <w:tcPr>
            <w:tcW w:w="2802" w:type="dxa"/>
            <w:vAlign w:val="center"/>
          </w:tcPr>
          <w:p w14:paraId="16B8D54A" w14:textId="11FDEE9F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 Koordinált, partnerségen alapuló, keresletorientált foglalkoztatási együttműködések kialakítása</w:t>
            </w:r>
          </w:p>
        </w:tc>
        <w:tc>
          <w:tcPr>
            <w:tcW w:w="2976" w:type="dxa"/>
            <w:vAlign w:val="center"/>
          </w:tcPr>
          <w:p w14:paraId="4BDB2510" w14:textId="256BDE82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4. Prioritás: Munkaerőpiaci együttműködések</w:t>
            </w:r>
          </w:p>
        </w:tc>
        <w:tc>
          <w:tcPr>
            <w:tcW w:w="3510" w:type="dxa"/>
            <w:vAlign w:val="center"/>
          </w:tcPr>
          <w:p w14:paraId="318388D4" w14:textId="5DA7F8D0" w:rsidR="0027392A" w:rsidRPr="00175877" w:rsidRDefault="00DC0739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 </w:t>
            </w:r>
            <w:r w:rsidR="000770DA">
              <w:rPr>
                <w:rFonts w:cs="Calibri Light"/>
                <w:sz w:val="20"/>
                <w:szCs w:val="20"/>
              </w:rPr>
              <w:t xml:space="preserve">széleskörű munkaerőpiaci </w:t>
            </w:r>
            <w:r w:rsidRPr="00175877">
              <w:rPr>
                <w:rFonts w:cs="Calibri Light"/>
                <w:sz w:val="20"/>
                <w:szCs w:val="20"/>
              </w:rPr>
              <w:t xml:space="preserve">partnerség </w:t>
            </w:r>
            <w:r w:rsidR="00803272" w:rsidRPr="00175877">
              <w:rPr>
                <w:rFonts w:cs="Calibri Light"/>
                <w:sz w:val="20"/>
                <w:szCs w:val="20"/>
              </w:rPr>
              <w:t xml:space="preserve">alapját képezi minden foglalkoztatási </w:t>
            </w:r>
            <w:r w:rsidR="000770DA">
              <w:rPr>
                <w:rFonts w:cs="Calibri Light"/>
                <w:sz w:val="20"/>
                <w:szCs w:val="20"/>
              </w:rPr>
              <w:t>beavatkozásnak</w:t>
            </w:r>
            <w:r w:rsidR="00803272" w:rsidRPr="00175877">
              <w:rPr>
                <w:rFonts w:cs="Calibri Light"/>
                <w:sz w:val="20"/>
                <w:szCs w:val="20"/>
              </w:rPr>
              <w:t>. Megyei és helyi szinten is nélkülözhetetlen a résztvevő partnerek közötti szoros együttműködés a</w:t>
            </w:r>
            <w:r w:rsidRPr="00175877">
              <w:rPr>
                <w:rFonts w:cs="Calibri Light"/>
                <w:sz w:val="20"/>
                <w:szCs w:val="20"/>
              </w:rPr>
              <w:t>z adott térség</w:t>
            </w:r>
            <w:r w:rsidR="00803272" w:rsidRPr="00175877">
              <w:rPr>
                <w:rFonts w:cs="Calibri Light"/>
                <w:sz w:val="20"/>
                <w:szCs w:val="20"/>
              </w:rPr>
              <w:t xml:space="preserve"> foglalkoztatási helyzet</w:t>
            </w:r>
            <w:r w:rsidRPr="00175877">
              <w:rPr>
                <w:rFonts w:cs="Calibri Light"/>
                <w:sz w:val="20"/>
                <w:szCs w:val="20"/>
              </w:rPr>
              <w:t>ének</w:t>
            </w:r>
            <w:r w:rsidR="00803272" w:rsidRPr="00175877">
              <w:rPr>
                <w:rFonts w:cs="Calibri Light"/>
                <w:sz w:val="20"/>
                <w:szCs w:val="20"/>
              </w:rPr>
              <w:t xml:space="preserve"> javítása</w:t>
            </w:r>
            <w:r w:rsidR="00B17497" w:rsidRPr="00175877">
              <w:rPr>
                <w:rFonts w:cs="Calibri Light"/>
                <w:sz w:val="20"/>
                <w:szCs w:val="20"/>
              </w:rPr>
              <w:t xml:space="preserve"> érdekében.</w:t>
            </w:r>
          </w:p>
        </w:tc>
      </w:tr>
      <w:tr w:rsidR="0027392A" w:rsidRPr="00175877" w14:paraId="496E0DD0" w14:textId="1E24E896" w:rsidTr="000770DA">
        <w:tc>
          <w:tcPr>
            <w:tcW w:w="2802" w:type="dxa"/>
            <w:vAlign w:val="center"/>
          </w:tcPr>
          <w:p w14:paraId="2A75C54B" w14:textId="16773B50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2. A foglalkoztathatóság fejlesztése, foglalkoztatási háttérrel rendelkező humánerőforrás fejlesztés</w:t>
            </w:r>
          </w:p>
        </w:tc>
        <w:tc>
          <w:tcPr>
            <w:tcW w:w="2976" w:type="dxa"/>
            <w:vAlign w:val="center"/>
          </w:tcPr>
          <w:p w14:paraId="031EA35E" w14:textId="5BE168B6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 Prioritás: Készségek fejlesztése</w:t>
            </w:r>
          </w:p>
        </w:tc>
        <w:tc>
          <w:tcPr>
            <w:tcW w:w="3510" w:type="dxa"/>
            <w:vAlign w:val="center"/>
          </w:tcPr>
          <w:p w14:paraId="08FB857B" w14:textId="44203C1A" w:rsidR="0027392A" w:rsidRPr="00175877" w:rsidRDefault="00DC0739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 </w:t>
            </w:r>
            <w:r w:rsidR="000770DA">
              <w:rPr>
                <w:rFonts w:cs="Calibri Light"/>
                <w:sz w:val="20"/>
                <w:szCs w:val="20"/>
              </w:rPr>
              <w:t>(potenciális) munkavállalók</w:t>
            </w:r>
            <w:r w:rsidRPr="00175877">
              <w:rPr>
                <w:rFonts w:cs="Calibri Light"/>
                <w:sz w:val="20"/>
                <w:szCs w:val="20"/>
              </w:rPr>
              <w:t xml:space="preserve"> elhelyezkedési esélyeinek javítása érdekében szükséges a kompetenciák felmérése, </w:t>
            </w:r>
            <w:r w:rsidR="000770DA">
              <w:rPr>
                <w:rFonts w:cs="Calibri Light"/>
                <w:sz w:val="20"/>
                <w:szCs w:val="20"/>
              </w:rPr>
              <w:t>valamint a munkaadói elvárásoknak</w:t>
            </w:r>
            <w:r w:rsidRPr="00175877">
              <w:rPr>
                <w:rFonts w:cs="Calibri Light"/>
                <w:sz w:val="20"/>
                <w:szCs w:val="20"/>
              </w:rPr>
              <w:t xml:space="preserve"> megfelelő </w:t>
            </w:r>
            <w:r w:rsidR="002E057B" w:rsidRPr="00175877">
              <w:rPr>
                <w:rFonts w:cs="Calibri Light"/>
                <w:sz w:val="20"/>
                <w:szCs w:val="20"/>
              </w:rPr>
              <w:t>kompetenciák, készségek fejlesztése a célcsoportok körében</w:t>
            </w:r>
          </w:p>
        </w:tc>
      </w:tr>
      <w:tr w:rsidR="0027392A" w:rsidRPr="00175877" w14:paraId="0199DAB7" w14:textId="343C81FF" w:rsidTr="000770DA">
        <w:trPr>
          <w:trHeight w:val="1005"/>
        </w:trPr>
        <w:tc>
          <w:tcPr>
            <w:tcW w:w="2802" w:type="dxa"/>
            <w:vAlign w:val="center"/>
          </w:tcPr>
          <w:p w14:paraId="1E14B50A" w14:textId="60AC5ECD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 Foglalkoztatás bővítése</w:t>
            </w:r>
          </w:p>
        </w:tc>
        <w:tc>
          <w:tcPr>
            <w:tcW w:w="2976" w:type="dxa"/>
            <w:vAlign w:val="center"/>
          </w:tcPr>
          <w:p w14:paraId="38783AE5" w14:textId="2E556C07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1. Prioritás: Célzott befektetésösztönzés, </w:t>
            </w:r>
          </w:p>
          <w:p w14:paraId="31AB013C" w14:textId="4F2CC46F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2. Prioritás: Fiatalok helyben tartása,</w:t>
            </w:r>
          </w:p>
          <w:p w14:paraId="1B720E43" w14:textId="235495B7" w:rsidR="0027392A" w:rsidRPr="00175877" w:rsidRDefault="0027392A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 Prioritás: Készségek fejlesztése</w:t>
            </w:r>
          </w:p>
        </w:tc>
        <w:tc>
          <w:tcPr>
            <w:tcW w:w="3510" w:type="dxa"/>
            <w:vAlign w:val="center"/>
          </w:tcPr>
          <w:p w14:paraId="1053E3F7" w14:textId="768F6588" w:rsidR="0027392A" w:rsidRPr="00175877" w:rsidRDefault="00666CFA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 foglalkoztatási szint bővülésének </w:t>
            </w:r>
            <w:r w:rsidR="004A3B47" w:rsidRPr="00175877">
              <w:rPr>
                <w:rFonts w:cs="Calibri Light"/>
                <w:sz w:val="20"/>
                <w:szCs w:val="20"/>
              </w:rPr>
              <w:t xml:space="preserve">alapvető kritériuma, hogy </w:t>
            </w:r>
            <w:r w:rsidRPr="00175877">
              <w:rPr>
                <w:rFonts w:cs="Calibri Light"/>
                <w:sz w:val="20"/>
                <w:szCs w:val="20"/>
              </w:rPr>
              <w:t>a</w:t>
            </w:r>
            <w:r w:rsidR="00F86274" w:rsidRPr="00175877">
              <w:rPr>
                <w:rFonts w:cs="Calibri Light"/>
                <w:sz w:val="20"/>
                <w:szCs w:val="20"/>
              </w:rPr>
              <w:t>z adott</w:t>
            </w:r>
            <w:r w:rsidR="004A3B47" w:rsidRPr="00175877">
              <w:rPr>
                <w:rFonts w:cs="Calibri Light"/>
                <w:sz w:val="20"/>
                <w:szCs w:val="20"/>
              </w:rPr>
              <w:t xml:space="preserve"> térségben legyen elegendő </w:t>
            </w:r>
            <w:r w:rsidRPr="00175877">
              <w:rPr>
                <w:rFonts w:cs="Calibri Light"/>
                <w:sz w:val="20"/>
                <w:szCs w:val="20"/>
              </w:rPr>
              <w:t>munkahel</w:t>
            </w:r>
            <w:r w:rsidR="004A3B47" w:rsidRPr="00175877">
              <w:rPr>
                <w:rFonts w:cs="Calibri Light"/>
                <w:sz w:val="20"/>
                <w:szCs w:val="20"/>
              </w:rPr>
              <w:t>y</w:t>
            </w:r>
            <w:r w:rsidR="00F05585" w:rsidRPr="00175877">
              <w:rPr>
                <w:rFonts w:cs="Calibri Light"/>
                <w:sz w:val="20"/>
                <w:szCs w:val="20"/>
              </w:rPr>
              <w:t xml:space="preserve"> és</w:t>
            </w:r>
            <w:r w:rsidR="008E1A4C" w:rsidRPr="00175877">
              <w:rPr>
                <w:rFonts w:cs="Calibri Light"/>
                <w:sz w:val="20"/>
                <w:szCs w:val="20"/>
              </w:rPr>
              <w:t xml:space="preserve"> dolgozni akaró,</w:t>
            </w:r>
            <w:r w:rsidR="004A3B47" w:rsidRPr="00175877">
              <w:rPr>
                <w:rFonts w:cs="Calibri Light"/>
                <w:sz w:val="20"/>
                <w:szCs w:val="20"/>
              </w:rPr>
              <w:t xml:space="preserve"> megfelelő képzettséggel bíró munkavállaló</w:t>
            </w:r>
            <w:r w:rsidR="00F05585" w:rsidRPr="00175877">
              <w:rPr>
                <w:rFonts w:cs="Calibri Light"/>
                <w:sz w:val="20"/>
                <w:szCs w:val="20"/>
              </w:rPr>
              <w:t>. Ennek érdekében ösztönözni kell a meglévő vállalkozásokat a fejl</w:t>
            </w:r>
            <w:r w:rsidR="000770DA">
              <w:rPr>
                <w:rFonts w:cs="Calibri Light"/>
                <w:sz w:val="20"/>
                <w:szCs w:val="20"/>
              </w:rPr>
              <w:t>eszt</w:t>
            </w:r>
            <w:r w:rsidR="00F05585" w:rsidRPr="00175877">
              <w:rPr>
                <w:rFonts w:cs="Calibri Light"/>
                <w:sz w:val="20"/>
                <w:szCs w:val="20"/>
              </w:rPr>
              <w:t>ésre, valamint vonzóvá kell tenni a térséget újak megtelepedésére. A</w:t>
            </w:r>
            <w:r w:rsidR="00F86274" w:rsidRPr="00175877">
              <w:rPr>
                <w:rFonts w:cs="Calibri Light"/>
                <w:sz w:val="20"/>
                <w:szCs w:val="20"/>
              </w:rPr>
              <w:t xml:space="preserve"> térségből történő elvándorlás a fiatalok körében a legjelentősebb, ennek mérséklése érdekében szükséges olyan intézkedések bevezetése, amelyek elősegítik a helyben maradásukat.</w:t>
            </w:r>
          </w:p>
        </w:tc>
      </w:tr>
    </w:tbl>
    <w:p w14:paraId="372CB8B3" w14:textId="6710E38D" w:rsidR="008E1A4C" w:rsidRPr="00175877" w:rsidRDefault="008E1A4C" w:rsidP="00D57305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saját szerkesztés</w:t>
      </w:r>
    </w:p>
    <w:p w14:paraId="06362AB4" w14:textId="718F93A5" w:rsidR="008E1A4C" w:rsidRPr="00175877" w:rsidRDefault="008E1A4C" w:rsidP="008E1A4C">
      <w:pPr>
        <w:spacing w:before="0" w:after="200" w:line="276" w:lineRule="auto"/>
        <w:jc w:val="left"/>
        <w:rPr>
          <w:rFonts w:cs="Calibri Light"/>
          <w:i/>
          <w:sz w:val="21"/>
          <w:szCs w:val="20"/>
        </w:rPr>
      </w:pPr>
      <w:r w:rsidRPr="00175877">
        <w:rPr>
          <w:rFonts w:cs="Calibri Light"/>
        </w:rPr>
        <w:br w:type="page"/>
      </w:r>
    </w:p>
    <w:p w14:paraId="26215776" w14:textId="4F42685A" w:rsidR="009D5573" w:rsidRPr="00175877" w:rsidRDefault="0011744A" w:rsidP="00D57305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lastRenderedPageBreak/>
        <w:fldChar w:fldCharType="begin"/>
      </w:r>
      <w:r w:rsidRPr="00175877">
        <w:rPr>
          <w:rFonts w:cs="Calibri Light"/>
        </w:rPr>
        <w:instrText xml:space="preserve"> SEQ táblázat \* ARABIC </w:instrText>
      </w:r>
      <w:r w:rsidRPr="00175877">
        <w:rPr>
          <w:rFonts w:cs="Calibri Light"/>
        </w:rPr>
        <w:fldChar w:fldCharType="separate"/>
      </w:r>
      <w:bookmarkStart w:id="60" w:name="_Toc20219621"/>
      <w:r w:rsidR="00696D0D">
        <w:rPr>
          <w:rFonts w:cs="Calibri Light"/>
          <w:noProof/>
        </w:rPr>
        <w:t>12</w:t>
      </w:r>
      <w:r w:rsidRPr="00175877">
        <w:rPr>
          <w:rFonts w:cs="Calibri Light"/>
          <w:noProof/>
        </w:rPr>
        <w:fldChar w:fldCharType="end"/>
      </w:r>
      <w:r w:rsidR="008E1A4C" w:rsidRPr="00175877">
        <w:rPr>
          <w:rFonts w:cs="Calibri Light"/>
        </w:rPr>
        <w:t xml:space="preserve">. táblázat </w:t>
      </w:r>
      <w:r w:rsidR="00DC6CA9">
        <w:rPr>
          <w:rFonts w:cs="Calibri Light"/>
        </w:rPr>
        <w:t>A helyi intézkedések illeszkedése a megyei szintű specifikus célokhoz</w:t>
      </w:r>
      <w:bookmarkEnd w:id="60"/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2562"/>
        <w:gridCol w:w="2721"/>
        <w:gridCol w:w="3211"/>
      </w:tblGrid>
      <w:tr w:rsidR="00C149F2" w:rsidRPr="00175877" w14:paraId="1944E572" w14:textId="464EA3D0" w:rsidTr="000770DA">
        <w:trPr>
          <w:trHeight w:val="584"/>
          <w:tblHeader/>
          <w:jc w:val="center"/>
        </w:trPr>
        <w:tc>
          <w:tcPr>
            <w:tcW w:w="1508" w:type="pct"/>
            <w:shd w:val="clear" w:color="auto" w:fill="17365D" w:themeFill="text2" w:themeFillShade="BF"/>
            <w:vAlign w:val="center"/>
          </w:tcPr>
          <w:p w14:paraId="0BB16992" w14:textId="57373C9D" w:rsidR="00C149F2" w:rsidRPr="00175877" w:rsidRDefault="00C149F2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 w:rsidRPr="00175877">
              <w:rPr>
                <w:rFonts w:cs="Calibri Light"/>
                <w:b/>
                <w:sz w:val="20"/>
                <w:szCs w:val="20"/>
              </w:rPr>
              <w:t>Szabolcs-Szatmár-Bereg megye specifikus célja</w:t>
            </w:r>
            <w:r w:rsidR="000770DA">
              <w:rPr>
                <w:rFonts w:cs="Calibri Light"/>
                <w:b/>
                <w:sz w:val="20"/>
                <w:szCs w:val="20"/>
              </w:rPr>
              <w:t>i</w:t>
            </w:r>
          </w:p>
        </w:tc>
        <w:tc>
          <w:tcPr>
            <w:tcW w:w="1602" w:type="pct"/>
            <w:shd w:val="clear" w:color="auto" w:fill="17365D" w:themeFill="text2" w:themeFillShade="BF"/>
            <w:vAlign w:val="center"/>
          </w:tcPr>
          <w:p w14:paraId="302BBED6" w14:textId="5E12B74A" w:rsidR="00C149F2" w:rsidRPr="00175877" w:rsidRDefault="000770DA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>
              <w:rPr>
                <w:rFonts w:cs="Calibri Light"/>
                <w:b/>
                <w:sz w:val="20"/>
                <w:szCs w:val="20"/>
              </w:rPr>
              <w:t>K</w:t>
            </w:r>
            <w:r w:rsidR="00C149F2" w:rsidRPr="00175877">
              <w:rPr>
                <w:rFonts w:cs="Calibri Light"/>
                <w:b/>
                <w:sz w:val="20"/>
                <w:szCs w:val="20"/>
              </w:rPr>
              <w:t xml:space="preserve">apcsolódó </w:t>
            </w:r>
            <w:r>
              <w:rPr>
                <w:rFonts w:cs="Calibri Light"/>
                <w:b/>
                <w:sz w:val="20"/>
                <w:szCs w:val="20"/>
              </w:rPr>
              <w:t xml:space="preserve">helyi foglalkoztatási </w:t>
            </w:r>
            <w:r w:rsidR="00C149F2" w:rsidRPr="00175877">
              <w:rPr>
                <w:rFonts w:cs="Calibri Light"/>
                <w:b/>
                <w:sz w:val="20"/>
                <w:szCs w:val="20"/>
              </w:rPr>
              <w:t>intézkedése</w:t>
            </w:r>
            <w:r>
              <w:rPr>
                <w:rFonts w:cs="Calibri Light"/>
                <w:b/>
                <w:sz w:val="20"/>
                <w:szCs w:val="20"/>
              </w:rPr>
              <w:t>k</w:t>
            </w:r>
          </w:p>
        </w:tc>
        <w:tc>
          <w:tcPr>
            <w:tcW w:w="1890" w:type="pct"/>
            <w:shd w:val="clear" w:color="auto" w:fill="17365D" w:themeFill="text2" w:themeFillShade="BF"/>
            <w:vAlign w:val="center"/>
          </w:tcPr>
          <w:p w14:paraId="51EF30DD" w14:textId="1D034940" w:rsidR="00C149F2" w:rsidRPr="00175877" w:rsidRDefault="00C149F2" w:rsidP="00D57305">
            <w:pPr>
              <w:spacing w:before="60" w:after="60" w:line="240" w:lineRule="auto"/>
              <w:jc w:val="center"/>
              <w:rPr>
                <w:rFonts w:cs="Calibri Light"/>
                <w:b/>
                <w:sz w:val="20"/>
                <w:szCs w:val="20"/>
              </w:rPr>
            </w:pPr>
            <w:r w:rsidRPr="00175877">
              <w:rPr>
                <w:rFonts w:cs="Calibri Light"/>
                <w:b/>
                <w:sz w:val="20"/>
                <w:szCs w:val="20"/>
              </w:rPr>
              <w:t>Illeszkedés bemutatása</w:t>
            </w:r>
          </w:p>
        </w:tc>
      </w:tr>
      <w:tr w:rsidR="00C149F2" w:rsidRPr="00175877" w14:paraId="42456B77" w14:textId="60326101" w:rsidTr="000770DA">
        <w:trPr>
          <w:trHeight w:val="737"/>
          <w:jc w:val="center"/>
        </w:trPr>
        <w:tc>
          <w:tcPr>
            <w:tcW w:w="1508" w:type="pct"/>
            <w:shd w:val="clear" w:color="auto" w:fill="auto"/>
            <w:vAlign w:val="center"/>
          </w:tcPr>
          <w:p w14:paraId="708CAB1B" w14:textId="3F12AF75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Foglalkoztatási paktum létrehozása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5F8D1402" w14:textId="5CD4D10E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4.1. Foglalkoztatási paktum működtetése, kereslet-kínálat összehangolása</w:t>
            </w:r>
          </w:p>
        </w:tc>
        <w:tc>
          <w:tcPr>
            <w:tcW w:w="1890" w:type="pct"/>
            <w:vAlign w:val="center"/>
          </w:tcPr>
          <w:p w14:paraId="07C05196" w14:textId="14DD189C" w:rsidR="00C149F2" w:rsidRPr="00175877" w:rsidRDefault="00201D31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 foglalkoztatási helyzet javítása érdekében szükséges </w:t>
            </w:r>
            <w:r w:rsidR="00D73710" w:rsidRPr="00175877">
              <w:rPr>
                <w:rFonts w:cs="Calibri Light"/>
                <w:sz w:val="20"/>
                <w:szCs w:val="20"/>
              </w:rPr>
              <w:t xml:space="preserve">egy szoros együttműködés létrehozása, </w:t>
            </w:r>
            <w:r w:rsidR="008E1A4C" w:rsidRPr="00175877">
              <w:rPr>
                <w:rFonts w:cs="Calibri Light"/>
                <w:sz w:val="20"/>
                <w:szCs w:val="20"/>
              </w:rPr>
              <w:t>amelyben a résztvevő tagok</w:t>
            </w:r>
            <w:r w:rsidR="002753E1" w:rsidRPr="00175877">
              <w:rPr>
                <w:rFonts w:cs="Calibri Light"/>
                <w:sz w:val="20"/>
                <w:szCs w:val="20"/>
              </w:rPr>
              <w:t xml:space="preserve"> közösen járulnak hozzá</w:t>
            </w:r>
            <w:r w:rsidR="008E1A4C" w:rsidRPr="00175877">
              <w:rPr>
                <w:rFonts w:cs="Calibri Light"/>
                <w:sz w:val="20"/>
                <w:szCs w:val="20"/>
              </w:rPr>
              <w:t xml:space="preserve"> </w:t>
            </w:r>
            <w:r w:rsidR="00D73710" w:rsidRPr="00175877">
              <w:rPr>
                <w:rFonts w:cs="Calibri Light"/>
                <w:sz w:val="20"/>
                <w:szCs w:val="20"/>
              </w:rPr>
              <w:t xml:space="preserve">a </w:t>
            </w:r>
            <w:r w:rsidR="00F47C72" w:rsidRPr="00175877">
              <w:rPr>
                <w:rFonts w:cs="Calibri Light"/>
                <w:sz w:val="20"/>
                <w:szCs w:val="20"/>
              </w:rPr>
              <w:t>térség gazdasági és szociális helyzetének javításához, a foglalkoztatási szint növeléséhez.</w:t>
            </w:r>
          </w:p>
        </w:tc>
      </w:tr>
      <w:tr w:rsidR="00C149F2" w:rsidRPr="00175877" w14:paraId="28664328" w14:textId="7806A262" w:rsidTr="000770DA">
        <w:trPr>
          <w:trHeight w:val="595"/>
          <w:jc w:val="center"/>
        </w:trPr>
        <w:tc>
          <w:tcPr>
            <w:tcW w:w="1508" w:type="pct"/>
            <w:shd w:val="clear" w:color="auto" w:fill="auto"/>
            <w:vAlign w:val="center"/>
          </w:tcPr>
          <w:p w14:paraId="7F8B90BA" w14:textId="1FC0501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Közös foglalkoztatási stratégia kialakítása és egyedi foglalkoztatási programok előkészítése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83C3266" w14:textId="3A95ACCB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4.1. Foglalkoztatási paktum működtetése, kereslet-kínálat összehangolása</w:t>
            </w:r>
          </w:p>
        </w:tc>
        <w:tc>
          <w:tcPr>
            <w:tcW w:w="1890" w:type="pct"/>
            <w:vAlign w:val="center"/>
          </w:tcPr>
          <w:p w14:paraId="319080F7" w14:textId="48E90C45" w:rsidR="00C149F2" w:rsidRPr="00175877" w:rsidRDefault="00F47C72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Az együttműködő partnerek közösen alkotják meg jelen stratégiát, és </w:t>
            </w:r>
            <w:r w:rsidR="006A736C" w:rsidRPr="00175877">
              <w:rPr>
                <w:rFonts w:cs="Calibri Light"/>
                <w:sz w:val="20"/>
                <w:szCs w:val="20"/>
              </w:rPr>
              <w:t>valós</w:t>
            </w:r>
            <w:r w:rsidR="00587EB3" w:rsidRPr="00175877">
              <w:rPr>
                <w:rFonts w:cs="Calibri Light"/>
                <w:sz w:val="20"/>
                <w:szCs w:val="20"/>
              </w:rPr>
              <w:t xml:space="preserve"> </w:t>
            </w:r>
            <w:r w:rsidR="006A736C" w:rsidRPr="00175877">
              <w:rPr>
                <w:rFonts w:cs="Calibri Light"/>
                <w:sz w:val="20"/>
                <w:szCs w:val="20"/>
              </w:rPr>
              <w:t>igények</w:t>
            </w:r>
            <w:r w:rsidR="00587EB3" w:rsidRPr="00175877">
              <w:rPr>
                <w:rFonts w:cs="Calibri Light"/>
                <w:sz w:val="20"/>
                <w:szCs w:val="20"/>
              </w:rPr>
              <w:t>en</w:t>
            </w:r>
            <w:r w:rsidR="006A736C" w:rsidRPr="00175877">
              <w:rPr>
                <w:rFonts w:cs="Calibri Light"/>
                <w:sz w:val="20"/>
                <w:szCs w:val="20"/>
              </w:rPr>
              <w:t xml:space="preserve"> </w:t>
            </w:r>
            <w:r w:rsidR="00587EB3" w:rsidRPr="00175877">
              <w:rPr>
                <w:rFonts w:cs="Calibri Light"/>
                <w:sz w:val="20"/>
                <w:szCs w:val="20"/>
              </w:rPr>
              <w:t>alapuló intézkedéseket fogalmaz</w:t>
            </w:r>
            <w:r w:rsidR="002753E1" w:rsidRPr="00175877">
              <w:rPr>
                <w:rFonts w:cs="Calibri Light"/>
                <w:sz w:val="20"/>
                <w:szCs w:val="20"/>
              </w:rPr>
              <w:t>nak</w:t>
            </w:r>
            <w:r w:rsidR="00587EB3" w:rsidRPr="00175877">
              <w:rPr>
                <w:rFonts w:cs="Calibri Light"/>
                <w:sz w:val="20"/>
                <w:szCs w:val="20"/>
              </w:rPr>
              <w:t xml:space="preserve"> meg. </w:t>
            </w:r>
          </w:p>
        </w:tc>
      </w:tr>
      <w:tr w:rsidR="00C149F2" w:rsidRPr="00175877" w14:paraId="19692875" w14:textId="0FB044D9" w:rsidTr="000770DA">
        <w:trPr>
          <w:trHeight w:val="1521"/>
          <w:jc w:val="center"/>
        </w:trPr>
        <w:tc>
          <w:tcPr>
            <w:tcW w:w="1508" w:type="pct"/>
            <w:shd w:val="clear" w:color="auto" w:fill="auto"/>
            <w:vAlign w:val="center"/>
          </w:tcPr>
          <w:p w14:paraId="234CD0E6" w14:textId="6C679CE5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Paktumszolgáltatások fejlesztése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31256093" w14:textId="6A6721D9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  <w:p w14:paraId="54F6C179" w14:textId="142F8D53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4.1. Foglalkoztatási paktum működtetése, kereslet-kínálat összehangolása</w:t>
            </w:r>
          </w:p>
        </w:tc>
        <w:tc>
          <w:tcPr>
            <w:tcW w:w="1890" w:type="pct"/>
            <w:vAlign w:val="center"/>
          </w:tcPr>
          <w:p w14:paraId="784DE663" w14:textId="5E8D5889" w:rsidR="00C149F2" w:rsidRPr="00175877" w:rsidRDefault="00587EB3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Az együttműködő partnerek közösen alkotják meg jelen stratégiát, és valós igényeken alapuló intézkedéseket fogalmaz</w:t>
            </w:r>
            <w:r w:rsidR="000770DA">
              <w:rPr>
                <w:rFonts w:cs="Calibri Light"/>
                <w:sz w:val="20"/>
                <w:szCs w:val="20"/>
              </w:rPr>
              <w:t>nak</w:t>
            </w:r>
            <w:r w:rsidRPr="00175877">
              <w:rPr>
                <w:rFonts w:cs="Calibri Light"/>
                <w:sz w:val="20"/>
                <w:szCs w:val="20"/>
              </w:rPr>
              <w:t xml:space="preserve"> meg.</w:t>
            </w:r>
          </w:p>
        </w:tc>
      </w:tr>
      <w:tr w:rsidR="00C149F2" w:rsidRPr="00175877" w14:paraId="01F620EE" w14:textId="5F8C4E96" w:rsidTr="000770DA">
        <w:trPr>
          <w:trHeight w:val="584"/>
          <w:jc w:val="center"/>
        </w:trPr>
        <w:tc>
          <w:tcPr>
            <w:tcW w:w="1508" w:type="pct"/>
            <w:shd w:val="clear" w:color="auto" w:fill="auto"/>
            <w:vAlign w:val="center"/>
          </w:tcPr>
          <w:p w14:paraId="4AC91D68" w14:textId="5EE5ACA5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Szakképzett munkaerőhiány csökkentése</w:t>
            </w:r>
          </w:p>
        </w:tc>
        <w:tc>
          <w:tcPr>
            <w:tcW w:w="1602" w:type="pct"/>
            <w:shd w:val="clear" w:color="auto" w:fill="auto"/>
            <w:vAlign w:val="center"/>
          </w:tcPr>
          <w:p w14:paraId="28552A8C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2.1. Tehetségorientált térségfejlesztés</w:t>
            </w:r>
          </w:p>
          <w:p w14:paraId="2079F699" w14:textId="1DB2C635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szak- és felnőttképzés</w:t>
            </w:r>
          </w:p>
        </w:tc>
        <w:tc>
          <w:tcPr>
            <w:tcW w:w="1890" w:type="pct"/>
            <w:vAlign w:val="center"/>
          </w:tcPr>
          <w:p w14:paraId="24AFBC9E" w14:textId="6DBD3D42" w:rsidR="00C149F2" w:rsidRPr="00175877" w:rsidRDefault="00383A21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 térség fejlődésének gátat</w:t>
            </w:r>
            <w:r w:rsidR="00587EB3" w:rsidRPr="00175877">
              <w:rPr>
                <w:rFonts w:cs="Calibri Light"/>
                <w:sz w:val="20"/>
                <w:szCs w:val="20"/>
              </w:rPr>
              <w:t xml:space="preserve"> szabhat a </w:t>
            </w:r>
            <w:r w:rsidRPr="00175877">
              <w:rPr>
                <w:rFonts w:cs="Calibri Light"/>
                <w:sz w:val="20"/>
                <w:szCs w:val="20"/>
              </w:rPr>
              <w:t>megfelelő szakképzettséggel rendelkező szakemberek hiánya. A helyzetet súlyosbítja, hogy a magasan képzett fiatalok tanulmányaikat követően jellemzően nem térnek vissza a térségbe</w:t>
            </w:r>
            <w:r w:rsidR="00EC6C29" w:rsidRPr="00175877">
              <w:rPr>
                <w:rFonts w:cs="Calibri Light"/>
                <w:sz w:val="20"/>
                <w:szCs w:val="20"/>
              </w:rPr>
              <w:t>. A probléma kezelésére olyan környezetet szükséges teremteni, ami vonzóvá teszi a térséget a tehetséges, szakképzett munkaerő számára. A</w:t>
            </w:r>
            <w:r w:rsidR="00155127" w:rsidRPr="00175877">
              <w:rPr>
                <w:rFonts w:cs="Calibri Light"/>
                <w:sz w:val="20"/>
                <w:szCs w:val="20"/>
              </w:rPr>
              <w:t xml:space="preserve"> helyben rendelkezésre álló munkaerő esetében pedig olyan szak</w:t>
            </w:r>
            <w:r w:rsidR="000770DA">
              <w:rPr>
                <w:rFonts w:cs="Calibri Light"/>
                <w:sz w:val="20"/>
                <w:szCs w:val="20"/>
              </w:rPr>
              <w:t>-</w:t>
            </w:r>
            <w:r w:rsidR="00155127" w:rsidRPr="00175877">
              <w:rPr>
                <w:rFonts w:cs="Calibri Light"/>
                <w:sz w:val="20"/>
                <w:szCs w:val="20"/>
              </w:rPr>
              <w:t xml:space="preserve"> és felnőttképzéseket kell megvalósítani, amelyekre a munkáltatóknak szükségük van.</w:t>
            </w:r>
          </w:p>
        </w:tc>
      </w:tr>
      <w:tr w:rsidR="00C149F2" w:rsidRPr="00175877" w14:paraId="34C69AAA" w14:textId="04E3B100" w:rsidTr="000770DA">
        <w:trPr>
          <w:trHeight w:val="607"/>
          <w:jc w:val="center"/>
        </w:trPr>
        <w:tc>
          <w:tcPr>
            <w:tcW w:w="1508" w:type="pct"/>
            <w:vAlign w:val="center"/>
          </w:tcPr>
          <w:p w14:paraId="032307C1" w14:textId="32C74E95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Munkaerőpiaci hátrányok kompenzálása, hátrányos helyzetű álláskeresők foglalkoztathatóságának javítása</w:t>
            </w:r>
          </w:p>
        </w:tc>
        <w:tc>
          <w:tcPr>
            <w:tcW w:w="1602" w:type="pct"/>
            <w:vAlign w:val="center"/>
          </w:tcPr>
          <w:p w14:paraId="2915F861" w14:textId="5E1EB179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szak- és felnőttképzés</w:t>
            </w:r>
          </w:p>
          <w:p w14:paraId="265E4A6B" w14:textId="5DF55DA2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71ED3992" w14:textId="571A9448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2E09F7EF" w14:textId="6C8ECAAA" w:rsidR="00C149F2" w:rsidRPr="00175877" w:rsidRDefault="00155127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 hátrányos helyz</w:t>
            </w:r>
            <w:r w:rsidR="00E33DD5">
              <w:rPr>
                <w:rFonts w:cs="Calibri Light"/>
                <w:sz w:val="20"/>
                <w:szCs w:val="20"/>
              </w:rPr>
              <w:t>e</w:t>
            </w:r>
            <w:r w:rsidRPr="00175877">
              <w:rPr>
                <w:rFonts w:cs="Calibri Light"/>
                <w:sz w:val="20"/>
                <w:szCs w:val="20"/>
              </w:rPr>
              <w:t>tben lévő</w:t>
            </w:r>
            <w:r w:rsidR="006F74B3" w:rsidRPr="00175877">
              <w:rPr>
                <w:rFonts w:cs="Calibri Light"/>
                <w:sz w:val="20"/>
                <w:szCs w:val="20"/>
              </w:rPr>
              <w:t xml:space="preserve">k munkaerőpiaci integrációja érdekében </w:t>
            </w:r>
            <w:r w:rsidR="00757B67" w:rsidRPr="00175877">
              <w:rPr>
                <w:rFonts w:cs="Calibri Light"/>
                <w:sz w:val="20"/>
                <w:szCs w:val="20"/>
              </w:rPr>
              <w:t xml:space="preserve">meg kell vizsgálni az egyedi </w:t>
            </w:r>
            <w:r w:rsidR="00496907" w:rsidRPr="00175877">
              <w:rPr>
                <w:rFonts w:cs="Calibri Light"/>
                <w:sz w:val="20"/>
                <w:szCs w:val="20"/>
              </w:rPr>
              <w:t xml:space="preserve">fejlesztési szükségleteket, hiányzó kompetenciákat. </w:t>
            </w:r>
          </w:p>
        </w:tc>
      </w:tr>
      <w:tr w:rsidR="00C149F2" w:rsidRPr="00175877" w14:paraId="2FD67D1A" w14:textId="4F7968BC" w:rsidTr="000770DA">
        <w:trPr>
          <w:jc w:val="center"/>
        </w:trPr>
        <w:tc>
          <w:tcPr>
            <w:tcW w:w="1508" w:type="pct"/>
            <w:vAlign w:val="center"/>
          </w:tcPr>
          <w:p w14:paraId="422849A5" w14:textId="736405F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Munkaerőpiaci szolgáltatások nyújtása és fejlesztése</w:t>
            </w:r>
          </w:p>
        </w:tc>
        <w:tc>
          <w:tcPr>
            <w:tcW w:w="1602" w:type="pct"/>
            <w:vAlign w:val="center"/>
          </w:tcPr>
          <w:p w14:paraId="1E9E0946" w14:textId="7F807C62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7FB3D720" w14:textId="79B61DCE" w:rsidR="00C149F2" w:rsidRPr="00175877" w:rsidRDefault="00496907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 foglalkoztatás elősegítése érdekében szükséges egyedi igényekre szabott szolgáltatásokat nyújtani, mint pl. a képző- vagy munkahelyre </w:t>
            </w:r>
            <w:r w:rsidR="00775B7A" w:rsidRPr="00175877">
              <w:rPr>
                <w:rFonts w:cs="Calibri Light"/>
                <w:sz w:val="20"/>
                <w:szCs w:val="20"/>
              </w:rPr>
              <w:t xml:space="preserve">való eljutás segítése, lakhatási támogatás nyújtása, </w:t>
            </w:r>
            <w:r w:rsidR="00775B7A" w:rsidRPr="00175877">
              <w:rPr>
                <w:rFonts w:cs="Calibri Light"/>
                <w:sz w:val="20"/>
                <w:szCs w:val="20"/>
              </w:rPr>
              <w:lastRenderedPageBreak/>
              <w:t>gyermekellátás vagy idősgondozás segítése stb.</w:t>
            </w:r>
          </w:p>
        </w:tc>
      </w:tr>
      <w:tr w:rsidR="00C149F2" w:rsidRPr="00175877" w14:paraId="578693CE" w14:textId="3150D6DE" w:rsidTr="000770DA">
        <w:trPr>
          <w:trHeight w:val="151"/>
          <w:jc w:val="center"/>
        </w:trPr>
        <w:tc>
          <w:tcPr>
            <w:tcW w:w="1508" w:type="pct"/>
            <w:vAlign w:val="center"/>
          </w:tcPr>
          <w:p w14:paraId="528A0A89" w14:textId="747B9B9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lastRenderedPageBreak/>
              <w:t>Regisztrált munkanélküliek, inaktívak foglalkoztatása az elsődleges munkaerőpiacon</w:t>
            </w:r>
          </w:p>
        </w:tc>
        <w:tc>
          <w:tcPr>
            <w:tcW w:w="1602" w:type="pct"/>
            <w:vAlign w:val="center"/>
          </w:tcPr>
          <w:p w14:paraId="383DBEB3" w14:textId="0071814B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1.1. Üzleti infrastruktúra és szolgáltatások fejlesztése</w:t>
            </w:r>
          </w:p>
          <w:p w14:paraId="1D79BB11" w14:textId="72F6F909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1.2. Befektetésösztönzés az egyes ágazatokra fókuszálva </w:t>
            </w:r>
          </w:p>
          <w:p w14:paraId="4819B61F" w14:textId="77777777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1.3. Helyi termék és szolgáltatásfejlesztés</w:t>
            </w:r>
          </w:p>
          <w:p w14:paraId="7DBE4C0E" w14:textId="05578C6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szak- és felnőttképzés</w:t>
            </w:r>
          </w:p>
          <w:p w14:paraId="0878AD0D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652BAC87" w14:textId="126BD789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054FE063" w14:textId="0D704F27" w:rsidR="00C149F2" w:rsidRPr="00175877" w:rsidRDefault="00775B7A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Az üzleti infrastruktúra fejlesztése által </w:t>
            </w:r>
            <w:r w:rsidR="00293180" w:rsidRPr="00175877">
              <w:rPr>
                <w:rFonts w:cs="Calibri Light"/>
                <w:sz w:val="20"/>
                <w:szCs w:val="20"/>
              </w:rPr>
              <w:t xml:space="preserve">megnő a betöltetlen álláshelyek aránya. Az álláshelyek sikeres betöltése érdekében a leendő munkavállalóknak rendelkezniük kell azokkal a képességekkel és/vagy szaktudással, melyek alkalmassá teszik az állás betöltésére őket. A </w:t>
            </w:r>
            <w:r w:rsidR="00B2177B" w:rsidRPr="00175877">
              <w:rPr>
                <w:rFonts w:cs="Calibri Light"/>
                <w:sz w:val="20"/>
                <w:szCs w:val="20"/>
              </w:rPr>
              <w:t>munkaadók igényeihez igazodó szakképesítés megszerzése alapfeltétele az inaktívak foglalkoztathatóságának.</w:t>
            </w:r>
          </w:p>
        </w:tc>
      </w:tr>
      <w:tr w:rsidR="00C149F2" w:rsidRPr="00175877" w14:paraId="2B4FA720" w14:textId="645FF25B" w:rsidTr="000770DA">
        <w:trPr>
          <w:trHeight w:val="1005"/>
          <w:jc w:val="center"/>
        </w:trPr>
        <w:tc>
          <w:tcPr>
            <w:tcW w:w="1508" w:type="pct"/>
            <w:vAlign w:val="center"/>
          </w:tcPr>
          <w:p w14:paraId="2EF0CE00" w14:textId="26EE5C4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Közfoglalkoztatottak elsődleges munkaerőpiaci integrációjának segítése</w:t>
            </w:r>
          </w:p>
        </w:tc>
        <w:tc>
          <w:tcPr>
            <w:tcW w:w="1602" w:type="pct"/>
            <w:vAlign w:val="center"/>
          </w:tcPr>
          <w:p w14:paraId="4A9453D5" w14:textId="54BD76C9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1.1. Üzleti infrastruktúra és szolgáltatások fejlesztése</w:t>
            </w:r>
          </w:p>
          <w:p w14:paraId="0382E7CC" w14:textId="630FE628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 xml:space="preserve">1.2. Befektetésösztönzés az egyes ágazatokra fókuszálva </w:t>
            </w:r>
          </w:p>
          <w:p w14:paraId="570BD936" w14:textId="77777777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1.3. Helyi termék és szolgáltatásfejlesztés</w:t>
            </w:r>
          </w:p>
          <w:p w14:paraId="1B41CB69" w14:textId="77777777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1.4. Vállalkozói készségek fejlesztése</w:t>
            </w:r>
          </w:p>
          <w:p w14:paraId="28B9E8E1" w14:textId="48324C73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szak- és felnőttképzés</w:t>
            </w:r>
          </w:p>
          <w:p w14:paraId="7F27D082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671BA9D8" w14:textId="363F7E8D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4FE17655" w14:textId="791AC133" w:rsidR="00C149F2" w:rsidRPr="00175877" w:rsidRDefault="00B2177B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 közfoglalkoztatás gyakran egy kényelmesebb alternatívát jelent az elsődleges munkaerőpiacra történő kilépés helyett. A közfoglalkoztatásban alkalmazottak számára vonzóvá kell tenni az előrelépés lehetőségét</w:t>
            </w:r>
            <w:r w:rsidR="00F006F1" w:rsidRPr="00175877">
              <w:rPr>
                <w:rFonts w:cs="Calibri Light"/>
                <w:sz w:val="20"/>
                <w:szCs w:val="20"/>
              </w:rPr>
              <w:t xml:space="preserve">, melyre a felsorolt intézkedések együttes alkalmazása jelenthet megoldást. </w:t>
            </w:r>
          </w:p>
        </w:tc>
      </w:tr>
      <w:tr w:rsidR="00C149F2" w:rsidRPr="00175877" w14:paraId="3153322D" w14:textId="17857C97" w:rsidTr="000770DA">
        <w:trPr>
          <w:trHeight w:val="1005"/>
          <w:jc w:val="center"/>
        </w:trPr>
        <w:tc>
          <w:tcPr>
            <w:tcW w:w="1508" w:type="pct"/>
            <w:vAlign w:val="center"/>
          </w:tcPr>
          <w:p w14:paraId="54D83851" w14:textId="06D70624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Hátrányos helyzetű álláskeresők foglalkoztatása</w:t>
            </w:r>
          </w:p>
        </w:tc>
        <w:tc>
          <w:tcPr>
            <w:tcW w:w="1602" w:type="pct"/>
            <w:vAlign w:val="center"/>
          </w:tcPr>
          <w:p w14:paraId="3508B041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 - és felnőttképzés</w:t>
            </w:r>
          </w:p>
          <w:p w14:paraId="295E728D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05F55F3C" w14:textId="29A63E9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77095AEF" w14:textId="53360563" w:rsidR="00C149F2" w:rsidRPr="00175877" w:rsidRDefault="00DC6509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 hátrányos helyzetben lévők foglalkoztatásához együttesen szükséges szociális és gazdasági felzárkóztató tevékenység végzése</w:t>
            </w:r>
            <w:r w:rsidR="00E94704" w:rsidRPr="00175877">
              <w:rPr>
                <w:rFonts w:cs="Calibri Light"/>
                <w:sz w:val="20"/>
                <w:szCs w:val="20"/>
              </w:rPr>
              <w:t xml:space="preserve">. </w:t>
            </w:r>
          </w:p>
        </w:tc>
      </w:tr>
      <w:tr w:rsidR="00C149F2" w:rsidRPr="00175877" w14:paraId="7C0DCDDE" w14:textId="3CF277DD" w:rsidTr="000770DA">
        <w:trPr>
          <w:trHeight w:val="1005"/>
          <w:jc w:val="center"/>
        </w:trPr>
        <w:tc>
          <w:tcPr>
            <w:tcW w:w="1508" w:type="pct"/>
            <w:vAlign w:val="center"/>
          </w:tcPr>
          <w:p w14:paraId="760C556C" w14:textId="63B725A8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Megyei és helyi jelentőségű gazdasági beruházások munkaerőigényének kiszolgálása</w:t>
            </w:r>
          </w:p>
        </w:tc>
        <w:tc>
          <w:tcPr>
            <w:tcW w:w="1602" w:type="pct"/>
            <w:vAlign w:val="center"/>
          </w:tcPr>
          <w:p w14:paraId="14540AD1" w14:textId="0FC44D70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</w:t>
            </w:r>
            <w:r w:rsidR="00352B56">
              <w:rPr>
                <w:rFonts w:cs="Calibri Light"/>
                <w:sz w:val="20"/>
                <w:szCs w:val="20"/>
              </w:rPr>
              <w:t>k</w:t>
            </w:r>
            <w:r w:rsidRPr="00175877">
              <w:rPr>
                <w:rFonts w:cs="Calibri Light"/>
                <w:sz w:val="20"/>
                <w:szCs w:val="20"/>
              </w:rPr>
              <w:t xml:space="preserve"> - és felnőttképzés</w:t>
            </w:r>
          </w:p>
          <w:p w14:paraId="772FB0D7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5235FBE8" w14:textId="5C3C58AE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3CED28A2" w14:textId="5AA2E520" w:rsidR="00C149F2" w:rsidRPr="00175877" w:rsidRDefault="003E7E51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</w:t>
            </w:r>
            <w:r w:rsidR="00697AA8" w:rsidRPr="00175877">
              <w:rPr>
                <w:rFonts w:cs="Calibri Light"/>
                <w:sz w:val="20"/>
                <w:szCs w:val="20"/>
              </w:rPr>
              <w:t xml:space="preserve"> beruházások sikerességéhez mindenképpen szükséges, hogy rendelkezésre álljon a kellő mennyiségű és megfele</w:t>
            </w:r>
            <w:r w:rsidR="002753E1" w:rsidRPr="00175877">
              <w:rPr>
                <w:rFonts w:cs="Calibri Light"/>
                <w:sz w:val="20"/>
                <w:szCs w:val="20"/>
              </w:rPr>
              <w:t>lő képzettségű foglalkoztatott.</w:t>
            </w:r>
            <w:r w:rsidR="00697AA8" w:rsidRPr="00175877">
              <w:rPr>
                <w:rFonts w:cs="Calibri Light"/>
                <w:sz w:val="20"/>
                <w:szCs w:val="20"/>
              </w:rPr>
              <w:t xml:space="preserve"> A </w:t>
            </w:r>
            <w:r w:rsidR="000770DA">
              <w:rPr>
                <w:rFonts w:cs="Calibri Light"/>
                <w:sz w:val="20"/>
                <w:szCs w:val="20"/>
              </w:rPr>
              <w:t xml:space="preserve">felsorolt </w:t>
            </w:r>
            <w:r w:rsidR="00697AA8" w:rsidRPr="00175877">
              <w:rPr>
                <w:rFonts w:cs="Calibri Light"/>
                <w:sz w:val="20"/>
                <w:szCs w:val="20"/>
              </w:rPr>
              <w:t xml:space="preserve">intézkedések együttesen járulnak hozzá ehhez. </w:t>
            </w:r>
          </w:p>
        </w:tc>
      </w:tr>
      <w:tr w:rsidR="00C149F2" w:rsidRPr="00175877" w14:paraId="4B17AF48" w14:textId="713CB666" w:rsidTr="000770DA">
        <w:trPr>
          <w:trHeight w:val="1568"/>
          <w:jc w:val="center"/>
        </w:trPr>
        <w:tc>
          <w:tcPr>
            <w:tcW w:w="1508" w:type="pct"/>
            <w:vAlign w:val="center"/>
          </w:tcPr>
          <w:p w14:paraId="0457C202" w14:textId="0BFFE8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lastRenderedPageBreak/>
              <w:t>Társadalmi és gazdasági szempontból hátrányos helyzetű térségekben a szociális gazdaság fejlesztése</w:t>
            </w:r>
          </w:p>
        </w:tc>
        <w:tc>
          <w:tcPr>
            <w:tcW w:w="1602" w:type="pct"/>
            <w:vAlign w:val="center"/>
          </w:tcPr>
          <w:p w14:paraId="66BE8348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1.1. Üzleti infrastruktúra és szolgáltatások fejlesztése</w:t>
            </w:r>
          </w:p>
          <w:p w14:paraId="0D4CF718" w14:textId="089AFDC6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1.2. Befektetésösztönzés az egyes ágazatokra fókuszálva</w:t>
            </w:r>
          </w:p>
          <w:p w14:paraId="6AFCE192" w14:textId="77777777" w:rsidR="00481517" w:rsidRPr="00175877" w:rsidRDefault="00481517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1.4. Vállalkozói készségek fejlesztése</w:t>
            </w:r>
          </w:p>
          <w:p w14:paraId="4BABE2F6" w14:textId="6FE74BA8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3.1. Munkáltatói igényekhez igazodó szak- és felnőttképzés</w:t>
            </w:r>
          </w:p>
          <w:p w14:paraId="1C2EC1C6" w14:textId="77777777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3.2. Inaktívak és hátrányos helyzetűek mozgósítása</w:t>
            </w:r>
          </w:p>
          <w:p w14:paraId="35BA673F" w14:textId="6F784FAA" w:rsidR="00C149F2" w:rsidRPr="00175877" w:rsidRDefault="00C149F2" w:rsidP="000770DA">
            <w:pPr>
              <w:spacing w:before="60" w:after="60" w:line="240" w:lineRule="auto"/>
              <w:jc w:val="left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3.3. Speciális munkaerőpiaci programok, szolgáltatások megvalósítása</w:t>
            </w:r>
          </w:p>
        </w:tc>
        <w:tc>
          <w:tcPr>
            <w:tcW w:w="1890" w:type="pct"/>
            <w:vAlign w:val="center"/>
          </w:tcPr>
          <w:p w14:paraId="412E684E" w14:textId="2C18998C" w:rsidR="00C149F2" w:rsidRPr="00175877" w:rsidRDefault="00D47700" w:rsidP="00D57305">
            <w:pPr>
              <w:spacing w:before="60" w:after="60" w:line="240" w:lineRule="auto"/>
              <w:rPr>
                <w:rFonts w:cs="Calibri Light"/>
                <w:sz w:val="20"/>
                <w:szCs w:val="20"/>
              </w:rPr>
            </w:pPr>
            <w:r w:rsidRPr="00175877">
              <w:rPr>
                <w:rFonts w:cs="Calibri Light"/>
                <w:sz w:val="20"/>
                <w:szCs w:val="20"/>
              </w:rPr>
              <w:t>A</w:t>
            </w:r>
            <w:r w:rsidR="000770DA">
              <w:rPr>
                <w:rFonts w:cs="Calibri Light"/>
                <w:sz w:val="20"/>
                <w:szCs w:val="20"/>
              </w:rPr>
              <w:t xml:space="preserve"> felsorolt intézkedések</w:t>
            </w:r>
            <w:r w:rsidRPr="00175877">
              <w:rPr>
                <w:rFonts w:cs="Calibri Light"/>
                <w:sz w:val="20"/>
                <w:szCs w:val="20"/>
              </w:rPr>
              <w:t xml:space="preserve"> együttesen járul</w:t>
            </w:r>
            <w:r w:rsidR="000770DA">
              <w:rPr>
                <w:rFonts w:cs="Calibri Light"/>
                <w:sz w:val="20"/>
                <w:szCs w:val="20"/>
              </w:rPr>
              <w:t>hatnak</w:t>
            </w:r>
            <w:r w:rsidRPr="00175877">
              <w:rPr>
                <w:rFonts w:cs="Calibri Light"/>
                <w:sz w:val="20"/>
                <w:szCs w:val="20"/>
              </w:rPr>
              <w:t xml:space="preserve"> hozzá a térség szociális gazdaságának fejlődéséhez.</w:t>
            </w:r>
          </w:p>
        </w:tc>
      </w:tr>
    </w:tbl>
    <w:p w14:paraId="720177AC" w14:textId="77777777" w:rsidR="00A15CBC" w:rsidRPr="00175877" w:rsidRDefault="00A15CBC" w:rsidP="00D57305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saját szerkesztés</w:t>
      </w:r>
    </w:p>
    <w:p w14:paraId="24F98797" w14:textId="7CD270F2" w:rsidR="00A834D6" w:rsidRPr="00175877" w:rsidRDefault="00A834D6">
      <w:pPr>
        <w:spacing w:before="0" w:after="200" w:line="276" w:lineRule="auto"/>
        <w:jc w:val="left"/>
        <w:rPr>
          <w:rFonts w:cs="Calibri Light"/>
        </w:rPr>
      </w:pPr>
      <w:r w:rsidRPr="00175877">
        <w:rPr>
          <w:rFonts w:cs="Calibri Light"/>
        </w:rPr>
        <w:br w:type="page"/>
      </w:r>
    </w:p>
    <w:p w14:paraId="126B01FA" w14:textId="497AD3F2" w:rsidR="00C42E02" w:rsidRPr="00A87E77" w:rsidRDefault="001C61D2" w:rsidP="00726E1B">
      <w:pPr>
        <w:pStyle w:val="Cmsor1"/>
        <w:spacing w:before="180"/>
        <w:ind w:left="567" w:hanging="567"/>
        <w:rPr>
          <w:rFonts w:cs="Calibri Light"/>
        </w:rPr>
      </w:pPr>
      <w:bookmarkStart w:id="61" w:name="_Toc11669912"/>
      <w:r w:rsidRPr="00A87E77">
        <w:rPr>
          <w:rFonts w:cs="Calibri Light"/>
        </w:rPr>
        <w:lastRenderedPageBreak/>
        <w:t>Mellékletek</w:t>
      </w:r>
      <w:bookmarkEnd w:id="61"/>
    </w:p>
    <w:p w14:paraId="231AB4F3" w14:textId="142C5C3E" w:rsidR="007C1128" w:rsidRPr="00175877" w:rsidRDefault="00A15CBC" w:rsidP="002B2C52">
      <w:pPr>
        <w:pStyle w:val="Kpalrs"/>
        <w:spacing w:after="60" w:line="240" w:lineRule="auto"/>
        <w:rPr>
          <w:rFonts w:cs="Calibri Light"/>
        </w:rPr>
      </w:pPr>
      <w:r w:rsidRPr="00175877">
        <w:rPr>
          <w:rFonts w:cs="Calibri Light"/>
        </w:rPr>
        <w:fldChar w:fldCharType="begin"/>
      </w:r>
      <w:r w:rsidRPr="00175877">
        <w:rPr>
          <w:rFonts w:cs="Calibri Light"/>
        </w:rPr>
        <w:instrText xml:space="preserve"> SEQ táblázat \* ARABIC </w:instrText>
      </w:r>
      <w:r w:rsidRPr="00175877">
        <w:rPr>
          <w:rFonts w:cs="Calibri Light"/>
        </w:rPr>
        <w:fldChar w:fldCharType="separate"/>
      </w:r>
      <w:bookmarkStart w:id="62" w:name="_Toc20219622"/>
      <w:r w:rsidR="00696D0D">
        <w:rPr>
          <w:rFonts w:cs="Calibri Light"/>
          <w:noProof/>
        </w:rPr>
        <w:t>13</w:t>
      </w:r>
      <w:r w:rsidRPr="00175877">
        <w:rPr>
          <w:rFonts w:cs="Calibri Light"/>
        </w:rPr>
        <w:fldChar w:fldCharType="end"/>
      </w:r>
      <w:r w:rsidRPr="00175877">
        <w:rPr>
          <w:rFonts w:cs="Calibri Light"/>
        </w:rPr>
        <w:t xml:space="preserve">. táblázat </w:t>
      </w:r>
      <w:r w:rsidR="007C1128" w:rsidRPr="00175877">
        <w:rPr>
          <w:rFonts w:cs="Calibri Light"/>
        </w:rPr>
        <w:t>A helyi munkaerőpiaci partnerség szempontjából meghatározó szereplők</w:t>
      </w:r>
      <w:bookmarkEnd w:id="6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92"/>
        <w:gridCol w:w="5302"/>
      </w:tblGrid>
      <w:tr w:rsidR="00C5044E" w:rsidRPr="00175877" w14:paraId="66FC65F7" w14:textId="77777777" w:rsidTr="00352B56">
        <w:trPr>
          <w:trHeight w:val="290"/>
          <w:tblHeader/>
          <w:jc w:val="center"/>
        </w:trPr>
        <w:tc>
          <w:tcPr>
            <w:tcW w:w="1879" w:type="pct"/>
            <w:shd w:val="clear" w:color="auto" w:fill="1F4E79"/>
            <w:vAlign w:val="center"/>
          </w:tcPr>
          <w:p w14:paraId="4FAEC2BC" w14:textId="395F52A1" w:rsidR="00C5044E" w:rsidRPr="00175877" w:rsidRDefault="00C5044E" w:rsidP="008B5075">
            <w:pPr>
              <w:pStyle w:val="tablazatcimsor0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Partner</w:t>
            </w:r>
            <w:r w:rsidR="00DC6CA9">
              <w:rPr>
                <w:rFonts w:ascii="Calibri Light" w:hAnsi="Calibri Light" w:cs="Calibri Light"/>
                <w:sz w:val="18"/>
              </w:rPr>
              <w:t>ségi kategóriák</w:t>
            </w:r>
          </w:p>
        </w:tc>
        <w:tc>
          <w:tcPr>
            <w:tcW w:w="3121" w:type="pct"/>
            <w:shd w:val="clear" w:color="auto" w:fill="1F4E79"/>
            <w:vAlign w:val="center"/>
          </w:tcPr>
          <w:p w14:paraId="7E7198B5" w14:textId="51C75FAC" w:rsidR="00C5044E" w:rsidRPr="00175877" w:rsidRDefault="00DC6CA9" w:rsidP="008B5075">
            <w:pPr>
              <w:pStyle w:val="tablazatcimsor0"/>
              <w:rPr>
                <w:rFonts w:ascii="Calibri Light" w:hAnsi="Calibri Light" w:cs="Calibri Light"/>
                <w:sz w:val="18"/>
              </w:rPr>
            </w:pPr>
            <w:r>
              <w:rPr>
                <w:rFonts w:ascii="Calibri Light" w:hAnsi="Calibri Light" w:cs="Calibri Light"/>
                <w:sz w:val="18"/>
              </w:rPr>
              <w:t>Érintett szervezetek</w:t>
            </w:r>
          </w:p>
        </w:tc>
      </w:tr>
      <w:tr w:rsidR="00C5044E" w:rsidRPr="00175877" w14:paraId="6FF10056" w14:textId="77777777" w:rsidTr="00352B56">
        <w:trPr>
          <w:trHeight w:val="290"/>
          <w:jc w:val="center"/>
        </w:trPr>
        <w:tc>
          <w:tcPr>
            <w:tcW w:w="1879" w:type="pct"/>
            <w:vAlign w:val="center"/>
          </w:tcPr>
          <w:p w14:paraId="7BE0ABA3" w14:textId="0974AA4C" w:rsidR="00C5044E" w:rsidRPr="00175877" w:rsidRDefault="00C5044E" w:rsidP="00C5044E">
            <w:pPr>
              <w:pStyle w:val="Tblzat"/>
              <w:jc w:val="center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Helyi önkormányzatok</w:t>
            </w:r>
            <w:r w:rsidR="00DC6CA9">
              <w:rPr>
                <w:rFonts w:ascii="Calibri Light" w:hAnsi="Calibri Light" w:cs="Calibri Light"/>
                <w:sz w:val="18"/>
              </w:rPr>
              <w:t xml:space="preserve"> és társulásaik</w:t>
            </w:r>
          </w:p>
        </w:tc>
        <w:tc>
          <w:tcPr>
            <w:tcW w:w="3121" w:type="pct"/>
          </w:tcPr>
          <w:p w14:paraId="5CA2BDBB" w14:textId="2DFD3F46" w:rsidR="00DC6CA9" w:rsidRDefault="00DC6CA9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DC3EF5">
              <w:rPr>
                <w:rFonts w:ascii="Calibri Light" w:hAnsi="Calibri Light" w:cs="Calibri Light"/>
                <w:sz w:val="18"/>
              </w:rPr>
              <w:t>Szabolcs 05. Önkormányzati Területfejlesztési Társulás</w:t>
            </w:r>
          </w:p>
          <w:p w14:paraId="75259688" w14:textId="575B1789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Mátészalka Város Önkormányzata</w:t>
            </w:r>
          </w:p>
          <w:p w14:paraId="3E0CC53C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Nagyecsed Város Önkormányzata</w:t>
            </w:r>
          </w:p>
          <w:p w14:paraId="0AF762F2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Fülpösdaróc Község Önkormányzata</w:t>
            </w:r>
          </w:p>
          <w:p w14:paraId="4F9B90B7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Géberjén Község Önkormányzata</w:t>
            </w:r>
          </w:p>
          <w:p w14:paraId="1E0B9C2B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Győrtelek Község Önkormányzata</w:t>
            </w:r>
          </w:p>
          <w:p w14:paraId="3E72CF60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Hodász Nagyközség Önkormányzata</w:t>
            </w:r>
          </w:p>
          <w:p w14:paraId="558A60BA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Jármi Község Önkormányzata</w:t>
            </w:r>
          </w:p>
          <w:p w14:paraId="38ADAB05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Kántorjánosi Község Önkormányzata</w:t>
            </w:r>
          </w:p>
          <w:p w14:paraId="7986A46C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Kocsord Község Önkormányzata</w:t>
            </w:r>
          </w:p>
          <w:p w14:paraId="3D5EB99F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Nyírcsaholy Község Önkormányzata</w:t>
            </w:r>
          </w:p>
          <w:p w14:paraId="7603E24C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Nyírmeggyes Község Önkormányzata</w:t>
            </w:r>
          </w:p>
          <w:p w14:paraId="0E0D8023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Nyírparasznya Község Önkormányzata</w:t>
            </w:r>
          </w:p>
          <w:p w14:paraId="36F98260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Ópályi Község Önkormányzata</w:t>
            </w:r>
          </w:p>
          <w:p w14:paraId="1D0B778A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Ököritófülpös Nagyközség Önkormányzata</w:t>
            </w:r>
          </w:p>
          <w:p w14:paraId="5BF5BABA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Papos Község Önkormányzata</w:t>
            </w:r>
          </w:p>
          <w:p w14:paraId="7D096A5A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Rápolt Község Önkormányzata</w:t>
            </w:r>
          </w:p>
          <w:p w14:paraId="6D41F767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Tiborszállás Község Önkormányzata</w:t>
            </w:r>
          </w:p>
          <w:p w14:paraId="16BD1C3D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Szabolcs-Szatmár Bereg Megyei Önkormányzat</w:t>
            </w:r>
          </w:p>
        </w:tc>
      </w:tr>
      <w:tr w:rsidR="00C5044E" w:rsidRPr="00175877" w14:paraId="7F6F940B" w14:textId="77777777" w:rsidTr="00352B56">
        <w:trPr>
          <w:trHeight w:val="290"/>
          <w:jc w:val="center"/>
        </w:trPr>
        <w:tc>
          <w:tcPr>
            <w:tcW w:w="1879" w:type="pct"/>
            <w:vAlign w:val="center"/>
          </w:tcPr>
          <w:p w14:paraId="4356AB51" w14:textId="77777777" w:rsidR="00C5044E" w:rsidRPr="00175877" w:rsidRDefault="00C5044E" w:rsidP="00C5044E">
            <w:pPr>
              <w:pStyle w:val="Tblzat"/>
              <w:jc w:val="center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Képzőintézmények</w:t>
            </w:r>
          </w:p>
        </w:tc>
        <w:tc>
          <w:tcPr>
            <w:tcW w:w="3121" w:type="pct"/>
          </w:tcPr>
          <w:p w14:paraId="6EF7276D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Középiskolák</w:t>
            </w:r>
          </w:p>
          <w:p w14:paraId="1B0BA827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Szakképzési Centrumok</w:t>
            </w:r>
          </w:p>
          <w:p w14:paraId="1AB07B1C" w14:textId="34993E43" w:rsidR="00DC3EF5" w:rsidRPr="00175877" w:rsidRDefault="00DC3EF5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>
              <w:rPr>
                <w:rFonts w:ascii="Calibri Light" w:hAnsi="Calibri Light" w:cs="Calibri Light"/>
                <w:sz w:val="18"/>
              </w:rPr>
              <w:t>Mátészalkai Szakképzési Centrum</w:t>
            </w:r>
          </w:p>
        </w:tc>
      </w:tr>
      <w:tr w:rsidR="00516F6F" w:rsidRPr="00175877" w14:paraId="67D3A042" w14:textId="77777777" w:rsidTr="00352B56">
        <w:trPr>
          <w:trHeight w:val="290"/>
          <w:jc w:val="center"/>
        </w:trPr>
        <w:tc>
          <w:tcPr>
            <w:tcW w:w="1879" w:type="pct"/>
            <w:vAlign w:val="center"/>
          </w:tcPr>
          <w:p w14:paraId="135332E7" w14:textId="6AE26540" w:rsidR="00516F6F" w:rsidRPr="00175877" w:rsidRDefault="00516F6F" w:rsidP="00C5044E">
            <w:pPr>
              <w:pStyle w:val="Tblzat"/>
              <w:jc w:val="center"/>
              <w:rPr>
                <w:rFonts w:ascii="Calibri Light" w:hAnsi="Calibri Light" w:cs="Calibri Light"/>
                <w:sz w:val="18"/>
              </w:rPr>
            </w:pPr>
            <w:r>
              <w:rPr>
                <w:rFonts w:ascii="Calibri Light" w:hAnsi="Calibri Light" w:cs="Calibri Light"/>
                <w:sz w:val="18"/>
              </w:rPr>
              <w:t>Közszféra szervezetek</w:t>
            </w:r>
          </w:p>
        </w:tc>
        <w:tc>
          <w:tcPr>
            <w:tcW w:w="3121" w:type="pct"/>
          </w:tcPr>
          <w:p w14:paraId="4818FCB7" w14:textId="37B74A33" w:rsidR="00516F6F" w:rsidRPr="00A87E77" w:rsidRDefault="00DC6CA9" w:rsidP="00516F6F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Szabolcs-Szatmár-Bereg Megyei Kormányhivatal (</w:t>
            </w:r>
            <w:r w:rsidR="00516F6F" w:rsidRPr="00A87E77">
              <w:rPr>
                <w:rFonts w:ascii="Calibri Light" w:hAnsi="Calibri Light" w:cs="Calibri Light"/>
                <w:sz w:val="18"/>
              </w:rPr>
              <w:t>Mátészalkai Járási Hivatal Foglalkoztatási Osztály</w:t>
            </w:r>
            <w:r w:rsidRPr="00A87E77">
              <w:rPr>
                <w:rFonts w:ascii="Calibri Light" w:hAnsi="Calibri Light" w:cs="Calibri Light"/>
                <w:sz w:val="18"/>
              </w:rPr>
              <w:t>)</w:t>
            </w:r>
          </w:p>
          <w:p w14:paraId="220C5A03" w14:textId="77777777" w:rsidR="00516F6F" w:rsidRDefault="00516F6F" w:rsidP="00516F6F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Szatmári Egyesített Szociális és Egészségügyi Alapellátási Intézmények</w:t>
            </w:r>
          </w:p>
          <w:p w14:paraId="16C64F34" w14:textId="77777777" w:rsidR="009C708E" w:rsidRPr="009C708E" w:rsidRDefault="009C708E" w:rsidP="009C708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C708E">
              <w:rPr>
                <w:rFonts w:ascii="Calibri Light" w:hAnsi="Calibri Light" w:cs="Calibri Light"/>
                <w:sz w:val="18"/>
              </w:rPr>
              <w:t>Tűzoltóság</w:t>
            </w:r>
          </w:p>
          <w:p w14:paraId="50D94393" w14:textId="77777777" w:rsidR="009C708E" w:rsidRPr="009C708E" w:rsidRDefault="009C708E" w:rsidP="009C708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spellStart"/>
            <w:r w:rsidRPr="009C708E">
              <w:rPr>
                <w:rFonts w:ascii="Calibri Light" w:hAnsi="Calibri Light" w:cs="Calibri Light"/>
                <w:sz w:val="18"/>
              </w:rPr>
              <w:t>Katasztófavédelem</w:t>
            </w:r>
            <w:proofErr w:type="spellEnd"/>
          </w:p>
          <w:p w14:paraId="79D47D30" w14:textId="3A023565" w:rsidR="009C708E" w:rsidRPr="00A87E77" w:rsidRDefault="009C708E" w:rsidP="009C708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C708E">
              <w:rPr>
                <w:rFonts w:ascii="Calibri Light" w:hAnsi="Calibri Light" w:cs="Calibri Light"/>
                <w:sz w:val="18"/>
              </w:rPr>
              <w:t>Földhivatal</w:t>
            </w:r>
          </w:p>
        </w:tc>
      </w:tr>
      <w:tr w:rsidR="00C5044E" w:rsidRPr="00175877" w14:paraId="0508304B" w14:textId="77777777" w:rsidTr="00352B56">
        <w:trPr>
          <w:trHeight w:val="290"/>
          <w:jc w:val="center"/>
        </w:trPr>
        <w:tc>
          <w:tcPr>
            <w:tcW w:w="1879" w:type="pct"/>
            <w:vAlign w:val="center"/>
          </w:tcPr>
          <w:p w14:paraId="768F7702" w14:textId="4210D2CF" w:rsidR="00C5044E" w:rsidRPr="00175877" w:rsidRDefault="00C5044E" w:rsidP="00C5044E">
            <w:pPr>
              <w:pStyle w:val="Tblzat"/>
              <w:jc w:val="center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Vállalkozások</w:t>
            </w:r>
            <w:r w:rsidR="00DC6CA9">
              <w:rPr>
                <w:rFonts w:ascii="Calibri Light" w:hAnsi="Calibri Light" w:cs="Calibri Light"/>
                <w:sz w:val="18"/>
              </w:rPr>
              <w:t xml:space="preserve"> és érdekképviseleteik</w:t>
            </w:r>
          </w:p>
        </w:tc>
        <w:tc>
          <w:tcPr>
            <w:tcW w:w="3121" w:type="pct"/>
          </w:tcPr>
          <w:p w14:paraId="2F278704" w14:textId="63BD0C69" w:rsidR="00DC6CA9" w:rsidRPr="00A87E77" w:rsidRDefault="00DC6CA9" w:rsidP="00A87E77">
            <w:pPr>
              <w:pStyle w:val="Tblzat"/>
              <w:numPr>
                <w:ilvl w:val="0"/>
                <w:numId w:val="43"/>
              </w:numPr>
              <w:ind w:left="284" w:hanging="142"/>
              <w:jc w:val="both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Szabolcs-Szatmár-Bereg Megyei Kereskedelmi és Iparkamara</w:t>
            </w:r>
          </w:p>
          <w:p w14:paraId="78D5823B" w14:textId="53BA59A1" w:rsidR="00C5044E" w:rsidRPr="00A87E77" w:rsidRDefault="00C5044E" w:rsidP="00A87E77">
            <w:pPr>
              <w:pStyle w:val="Tblzat"/>
              <w:numPr>
                <w:ilvl w:val="0"/>
                <w:numId w:val="43"/>
              </w:numPr>
              <w:ind w:left="284" w:hanging="142"/>
              <w:jc w:val="both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AGROMIX Terményszárító és Takarmánykeverő K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ft.</w:t>
            </w:r>
          </w:p>
          <w:p w14:paraId="31F2110A" w14:textId="0BDF859A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CARL ZEISS VISION Hungary Optikai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2E846CFF" w14:textId="5C9DC3E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ESZAT Első Szatmári Almafeldolgozó és kereskedelmi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29564D9A" w14:textId="63B7006D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FECSKE Patika Kereskedelmi és Szolgáltató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Bt.</w:t>
            </w:r>
          </w:p>
          <w:p w14:paraId="6EEBD40D" w14:textId="629ECED5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FEHÉR IRIS Gyógyszertár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Bt.</w:t>
            </w:r>
          </w:p>
          <w:p w14:paraId="6832DF05" w14:textId="5E49FAE4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FLABEG Automotive Gyártó és Kereskedelmi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02A2BD07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spellStart"/>
            <w:r w:rsidRPr="00A87E77">
              <w:rPr>
                <w:rFonts w:ascii="Calibri Light" w:hAnsi="Calibri Light" w:cs="Calibri Light"/>
                <w:sz w:val="18"/>
              </w:rPr>
              <w:t>FrieslandCampina</w:t>
            </w:r>
            <w:proofErr w:type="spellEnd"/>
            <w:r w:rsidRPr="00A87E77">
              <w:rPr>
                <w:rFonts w:ascii="Calibri Light" w:hAnsi="Calibri Light" w:cs="Calibri Light"/>
                <w:sz w:val="18"/>
              </w:rPr>
              <w:t xml:space="preserve"> Hungária Zrt.</w:t>
            </w:r>
          </w:p>
          <w:p w14:paraId="383A72D6" w14:textId="16CEDDEC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spellStart"/>
            <w:r w:rsidRPr="00A87E77">
              <w:rPr>
                <w:rFonts w:ascii="Calibri Light" w:hAnsi="Calibri Light" w:cs="Calibri Light"/>
                <w:sz w:val="18"/>
              </w:rPr>
              <w:t>Hoya</w:t>
            </w:r>
            <w:proofErr w:type="spellEnd"/>
            <w:r w:rsidRPr="00A87E77">
              <w:rPr>
                <w:rFonts w:ascii="Calibri Light" w:hAnsi="Calibri Light" w:cs="Calibri Light"/>
                <w:sz w:val="18"/>
              </w:rPr>
              <w:t xml:space="preserve"> Szemüveglencse Gyártó Magyarország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Zrt.</w:t>
            </w:r>
          </w:p>
          <w:p w14:paraId="3554458D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Kékfrankos Étterem és Pub</w:t>
            </w:r>
          </w:p>
          <w:p w14:paraId="7CFCF97A" w14:textId="38D8BD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KÓRÓDI-BETON Építőipari és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0FFBB38F" w14:textId="068186B8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lastRenderedPageBreak/>
              <w:t xml:space="preserve">LIMAKER Termelő, Szolgáltató és Kereskedelmi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462440B4" w14:textId="0C6FC00D" w:rsidR="00C5044E" w:rsidRPr="00907800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07800">
              <w:rPr>
                <w:rFonts w:ascii="Calibri Light" w:hAnsi="Calibri Light" w:cs="Calibri Light"/>
                <w:sz w:val="18"/>
              </w:rPr>
              <w:t>Lukács-Gumi</w:t>
            </w:r>
            <w:r w:rsidR="00907800" w:rsidRPr="00907800">
              <w:rPr>
                <w:rFonts w:ascii="Calibri Light" w:hAnsi="Calibri Light" w:cs="Calibri Light"/>
                <w:sz w:val="18"/>
              </w:rPr>
              <w:t>szervíz</w:t>
            </w:r>
          </w:p>
          <w:p w14:paraId="77D3055D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OTP Bank</w:t>
            </w:r>
          </w:p>
          <w:p w14:paraId="7581C807" w14:textId="275181AB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Mátészalkai Sütőipari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Kft.</w:t>
            </w:r>
            <w:r w:rsidRPr="00A87E77">
              <w:rPr>
                <w:rFonts w:ascii="Calibri Light" w:hAnsi="Calibri Light" w:cs="Calibri Light"/>
                <w:sz w:val="18"/>
              </w:rPr>
              <w:t xml:space="preserve"> </w:t>
            </w:r>
          </w:p>
          <w:p w14:paraId="0EE3AF81" w14:textId="57C85EE0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Mátészalkai Szerelvénygyártó </w:t>
            </w:r>
            <w:r w:rsidR="00A87E77">
              <w:rPr>
                <w:rFonts w:ascii="Calibri Light" w:hAnsi="Calibri Light" w:cs="Calibri Light"/>
                <w:sz w:val="18"/>
              </w:rPr>
              <w:t>Kft.</w:t>
            </w:r>
          </w:p>
          <w:p w14:paraId="4FD09E30" w14:textId="519913AC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MEDIVOX Kereskedelmi és Szolgáltató </w:t>
            </w:r>
            <w:r w:rsidR="00A87E77" w:rsidRPr="00A87E77">
              <w:rPr>
                <w:rFonts w:ascii="Calibri Light" w:hAnsi="Calibri Light" w:cs="Calibri Light"/>
                <w:sz w:val="18"/>
              </w:rPr>
              <w:t>Bt.</w:t>
            </w:r>
          </w:p>
          <w:p w14:paraId="1151655E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Dobos MÉH</w:t>
            </w:r>
          </w:p>
          <w:p w14:paraId="7AAA7706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MOM Vízméréstechnikai Zrt.</w:t>
            </w:r>
          </w:p>
          <w:p w14:paraId="78A52400" w14:textId="09236E7B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NOBILIS Első Hazai Élelmiszerfeldolgozó és Kereskedelmi Z</w:t>
            </w:r>
            <w:r w:rsidR="009C708E">
              <w:rPr>
                <w:rFonts w:ascii="Calibri Light" w:hAnsi="Calibri Light" w:cs="Calibri Light"/>
                <w:sz w:val="18"/>
              </w:rPr>
              <w:t>rt.</w:t>
            </w:r>
          </w:p>
          <w:p w14:paraId="726319E5" w14:textId="3B67FEFB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Öcsi Hús Húsipari, Termelő és Kereskedelmi Zártkörűen működő R</w:t>
            </w:r>
            <w:r w:rsidR="009C708E">
              <w:rPr>
                <w:rFonts w:ascii="Calibri Light" w:hAnsi="Calibri Light" w:cs="Calibri Light"/>
                <w:sz w:val="18"/>
              </w:rPr>
              <w:t>t.</w:t>
            </w:r>
          </w:p>
          <w:p w14:paraId="5EE556CF" w14:textId="5C03431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spellStart"/>
            <w:r w:rsidRPr="00A87E77">
              <w:rPr>
                <w:rFonts w:ascii="Calibri Light" w:hAnsi="Calibri Light" w:cs="Calibri Light"/>
                <w:sz w:val="18"/>
              </w:rPr>
              <w:t>Szalka</w:t>
            </w:r>
            <w:proofErr w:type="spellEnd"/>
            <w:r w:rsidRPr="00A87E77">
              <w:rPr>
                <w:rFonts w:ascii="Calibri Light" w:hAnsi="Calibri Light" w:cs="Calibri Light"/>
                <w:sz w:val="18"/>
              </w:rPr>
              <w:t>-Víz Mátészalka Ipari, Kereskedelmi és Szolgáltató K</w:t>
            </w:r>
            <w:r w:rsidR="009C708E">
              <w:rPr>
                <w:rFonts w:ascii="Calibri Light" w:hAnsi="Calibri Light" w:cs="Calibri Light"/>
                <w:sz w:val="18"/>
              </w:rPr>
              <w:t>ft.</w:t>
            </w:r>
          </w:p>
          <w:p w14:paraId="144DA8D6" w14:textId="568F2B13" w:rsidR="00DC3EF5" w:rsidRPr="00A87E77" w:rsidRDefault="00DC3EF5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Szatmár Nektárja Nonprofit Kft.</w:t>
            </w:r>
          </w:p>
          <w:p w14:paraId="1F401D57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Szatmár Optikai Kft.</w:t>
            </w:r>
          </w:p>
          <w:p w14:paraId="79B259C9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Viadukt Kft.</w:t>
            </w:r>
          </w:p>
          <w:p w14:paraId="4A2B634A" w14:textId="7E93C42F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Mátészalkai Távhőszolgáltató </w:t>
            </w:r>
            <w:r w:rsidR="009C708E">
              <w:rPr>
                <w:rFonts w:ascii="Calibri Light" w:hAnsi="Calibri Light" w:cs="Calibri Light"/>
                <w:sz w:val="18"/>
              </w:rPr>
              <w:t>Kft.</w:t>
            </w:r>
          </w:p>
          <w:p w14:paraId="7D8CDDAE" w14:textId="34D09A54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Mátészalkai Kulturális Nonprofit </w:t>
            </w:r>
            <w:r w:rsidR="009C708E">
              <w:rPr>
                <w:rFonts w:ascii="Calibri Light" w:hAnsi="Calibri Light" w:cs="Calibri Light"/>
                <w:sz w:val="18"/>
              </w:rPr>
              <w:t>Kft.</w:t>
            </w:r>
          </w:p>
          <w:p w14:paraId="20214736" w14:textId="35D8D1DF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 xml:space="preserve">Szabolcs 05. Gazdaságfejlesztési Nonprofit </w:t>
            </w:r>
            <w:r w:rsidR="009C708E">
              <w:rPr>
                <w:rFonts w:ascii="Calibri Light" w:hAnsi="Calibri Light" w:cs="Calibri Light"/>
                <w:sz w:val="18"/>
              </w:rPr>
              <w:t>Kft.</w:t>
            </w:r>
          </w:p>
          <w:p w14:paraId="37B5A4C8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A87E77">
              <w:rPr>
                <w:rFonts w:ascii="Calibri Light" w:hAnsi="Calibri Light" w:cs="Calibri Light"/>
                <w:sz w:val="18"/>
              </w:rPr>
              <w:t>Kölcsey Televízió</w:t>
            </w:r>
          </w:p>
          <w:p w14:paraId="4E7F4F0B" w14:textId="77777777" w:rsidR="00C5044E" w:rsidRPr="00A87E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spellStart"/>
            <w:r w:rsidRPr="00A87E77">
              <w:rPr>
                <w:rFonts w:ascii="Calibri Light" w:hAnsi="Calibri Light" w:cs="Calibri Light"/>
                <w:sz w:val="18"/>
              </w:rPr>
              <w:t>Grovi</w:t>
            </w:r>
            <w:proofErr w:type="spellEnd"/>
            <w:r w:rsidRPr="00A87E77">
              <w:rPr>
                <w:rFonts w:ascii="Calibri Light" w:hAnsi="Calibri Light" w:cs="Calibri Light"/>
                <w:sz w:val="18"/>
              </w:rPr>
              <w:t xml:space="preserve"> Kft.</w:t>
            </w:r>
          </w:p>
        </w:tc>
      </w:tr>
      <w:tr w:rsidR="00C5044E" w:rsidRPr="00175877" w14:paraId="203A01E7" w14:textId="77777777" w:rsidTr="00352B56">
        <w:trPr>
          <w:trHeight w:val="290"/>
          <w:jc w:val="center"/>
        </w:trPr>
        <w:tc>
          <w:tcPr>
            <w:tcW w:w="1879" w:type="pct"/>
            <w:vAlign w:val="center"/>
          </w:tcPr>
          <w:p w14:paraId="7CDD4EDC" w14:textId="7B7418E5" w:rsidR="00C5044E" w:rsidRPr="00175877" w:rsidRDefault="00C5044E" w:rsidP="00C5044E">
            <w:pPr>
              <w:pStyle w:val="Tblzat"/>
              <w:jc w:val="center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lastRenderedPageBreak/>
              <w:t xml:space="preserve">Civil </w:t>
            </w:r>
            <w:r w:rsidR="00DC6CA9">
              <w:rPr>
                <w:rFonts w:ascii="Calibri Light" w:hAnsi="Calibri Light" w:cs="Calibri Light"/>
                <w:sz w:val="18"/>
              </w:rPr>
              <w:t xml:space="preserve">és egyházi </w:t>
            </w:r>
            <w:r w:rsidRPr="00175877">
              <w:rPr>
                <w:rFonts w:ascii="Calibri Light" w:hAnsi="Calibri Light" w:cs="Calibri Light"/>
                <w:sz w:val="18"/>
              </w:rPr>
              <w:t>szervezetek</w:t>
            </w:r>
          </w:p>
        </w:tc>
        <w:tc>
          <w:tcPr>
            <w:tcW w:w="3121" w:type="pct"/>
          </w:tcPr>
          <w:p w14:paraId="51274A4D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Jót s Jól Egyesület</w:t>
            </w:r>
          </w:p>
          <w:p w14:paraId="6B5A59E4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175877">
              <w:rPr>
                <w:rFonts w:ascii="Calibri Light" w:hAnsi="Calibri Light" w:cs="Calibri Light"/>
                <w:sz w:val="18"/>
              </w:rPr>
              <w:t>Boldog családokért Egyesület</w:t>
            </w:r>
          </w:p>
          <w:p w14:paraId="04376B94" w14:textId="77777777" w:rsidR="00C5044E" w:rsidRPr="009C708E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C708E">
              <w:rPr>
                <w:rFonts w:ascii="Calibri Light" w:hAnsi="Calibri Light" w:cs="Calibri Light"/>
                <w:sz w:val="18"/>
              </w:rPr>
              <w:t>Kossuth téri Református Egyházközség</w:t>
            </w:r>
          </w:p>
          <w:p w14:paraId="5D26C808" w14:textId="77777777" w:rsidR="00C5044E" w:rsidRPr="009C708E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C708E">
              <w:rPr>
                <w:rFonts w:ascii="Calibri Light" w:hAnsi="Calibri Light" w:cs="Calibri Light"/>
                <w:sz w:val="18"/>
              </w:rPr>
              <w:t>Kertvárosi Református Egyházközség</w:t>
            </w:r>
          </w:p>
          <w:p w14:paraId="33D4CEBF" w14:textId="77777777" w:rsidR="00C5044E" w:rsidRPr="009C708E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r w:rsidRPr="009C708E">
              <w:rPr>
                <w:rFonts w:ascii="Calibri Light" w:hAnsi="Calibri Light" w:cs="Calibri Light"/>
                <w:sz w:val="18"/>
              </w:rPr>
              <w:t>Római Katolikus Egyházközség</w:t>
            </w:r>
          </w:p>
          <w:p w14:paraId="060C4830" w14:textId="77777777" w:rsidR="00C5044E" w:rsidRPr="00175877" w:rsidRDefault="00C5044E" w:rsidP="00C5044E">
            <w:pPr>
              <w:pStyle w:val="Tblzat"/>
              <w:numPr>
                <w:ilvl w:val="0"/>
                <w:numId w:val="43"/>
              </w:numPr>
              <w:ind w:left="284" w:hanging="142"/>
              <w:rPr>
                <w:rFonts w:ascii="Calibri Light" w:hAnsi="Calibri Light" w:cs="Calibri Light"/>
                <w:sz w:val="18"/>
              </w:rPr>
            </w:pPr>
            <w:proofErr w:type="gramStart"/>
            <w:r w:rsidRPr="009C708E">
              <w:rPr>
                <w:rFonts w:ascii="Calibri Light" w:hAnsi="Calibri Light" w:cs="Calibri Light"/>
                <w:sz w:val="18"/>
              </w:rPr>
              <w:t>Görög Katolikus</w:t>
            </w:r>
            <w:proofErr w:type="gramEnd"/>
            <w:r w:rsidRPr="009C708E">
              <w:rPr>
                <w:rFonts w:ascii="Calibri Light" w:hAnsi="Calibri Light" w:cs="Calibri Light"/>
                <w:sz w:val="18"/>
              </w:rPr>
              <w:t xml:space="preserve"> Lelkészi Hivatal</w:t>
            </w:r>
          </w:p>
        </w:tc>
      </w:tr>
    </w:tbl>
    <w:p w14:paraId="22979BE0" w14:textId="7BB4071C" w:rsidR="00FD1D36" w:rsidRPr="00EF0C4E" w:rsidRDefault="00A15CBC">
      <w:pPr>
        <w:pStyle w:val="Forras"/>
        <w:spacing w:before="60" w:line="240" w:lineRule="auto"/>
        <w:rPr>
          <w:rFonts w:cs="Calibri Light"/>
        </w:rPr>
      </w:pPr>
      <w:r w:rsidRPr="00175877">
        <w:rPr>
          <w:rFonts w:cs="Calibri Light"/>
        </w:rPr>
        <w:t>Forrás: saját szerkeszté</w:t>
      </w:r>
      <w:r w:rsidR="00FD1D36">
        <w:rPr>
          <w:rFonts w:cs="Calibri Light"/>
        </w:rPr>
        <w:t>s</w:t>
      </w:r>
    </w:p>
    <w:sectPr w:rsidR="00FD1D36" w:rsidRPr="00EF0C4E" w:rsidSect="00F06966">
      <w:type w:val="nextColumn"/>
      <w:pgSz w:w="11906" w:h="16838"/>
      <w:pgMar w:top="1418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70C8A" w14:textId="77777777" w:rsidR="00AA3114" w:rsidRDefault="00AA3114" w:rsidP="00EE7522">
      <w:r>
        <w:separator/>
      </w:r>
    </w:p>
  </w:endnote>
  <w:endnote w:type="continuationSeparator" w:id="0">
    <w:p w14:paraId="0467494C" w14:textId="77777777" w:rsidR="00AA3114" w:rsidRDefault="00AA3114" w:rsidP="00EE7522">
      <w:r>
        <w:continuationSeparator/>
      </w:r>
    </w:p>
  </w:endnote>
  <w:endnote w:type="continuationNotice" w:id="1">
    <w:p w14:paraId="359C0E1E" w14:textId="77777777" w:rsidR="00AA3114" w:rsidRDefault="00AA311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DCAF2" w14:textId="2E76DF72" w:rsidR="00AA3114" w:rsidRDefault="00AA3114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2166DB54" wp14:editId="7712FFFE">
          <wp:simplePos x="0" y="0"/>
          <wp:positionH relativeFrom="page">
            <wp:posOffset>3957955</wp:posOffset>
          </wp:positionH>
          <wp:positionV relativeFrom="page">
            <wp:posOffset>8318500</wp:posOffset>
          </wp:positionV>
          <wp:extent cx="3586480" cy="2366645"/>
          <wp:effectExtent l="0" t="0" r="0" b="0"/>
          <wp:wrapTopAndBottom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6480" cy="2366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0436564"/>
      <w:docPartObj>
        <w:docPartGallery w:val="Page Numbers (Bottom of Page)"/>
        <w:docPartUnique/>
      </w:docPartObj>
    </w:sdtPr>
    <w:sdtContent>
      <w:p w14:paraId="3AC4FB11" w14:textId="0A571C56" w:rsidR="00AA3114" w:rsidRPr="003F5A32" w:rsidRDefault="00AA3114" w:rsidP="003F5A32">
        <w:pPr>
          <w:pStyle w:val="llb"/>
          <w:jc w:val="right"/>
          <w:rPr>
            <w:rStyle w:val="tablazatszovegChar"/>
            <w:rFonts w:ascii="Calibri Light" w:hAnsi="Calibri Light"/>
            <w:sz w:val="22"/>
            <w:szCs w:val="22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0284B" w14:textId="77777777" w:rsidR="00AA3114" w:rsidRDefault="00AA3114" w:rsidP="00EE7522">
      <w:bookmarkStart w:id="0" w:name="_Hlk479751869"/>
      <w:bookmarkEnd w:id="0"/>
      <w:r>
        <w:separator/>
      </w:r>
    </w:p>
  </w:footnote>
  <w:footnote w:type="continuationSeparator" w:id="0">
    <w:p w14:paraId="05EAC0AC" w14:textId="77777777" w:rsidR="00AA3114" w:rsidRDefault="00AA3114" w:rsidP="00EE7522">
      <w:r>
        <w:continuationSeparator/>
      </w:r>
    </w:p>
  </w:footnote>
  <w:footnote w:type="continuationNotice" w:id="1">
    <w:p w14:paraId="607DA334" w14:textId="77777777" w:rsidR="00AA3114" w:rsidRDefault="00AA3114">
      <w:pPr>
        <w:spacing w:before="0" w:after="0" w:line="240" w:lineRule="auto"/>
      </w:pPr>
    </w:p>
  </w:footnote>
  <w:footnote w:id="2">
    <w:p w14:paraId="77358E0E" w14:textId="77777777" w:rsidR="00AA3114" w:rsidRPr="00E65519" w:rsidRDefault="00AA3114" w:rsidP="00934B08">
      <w:pPr>
        <w:pStyle w:val="footnotedescription"/>
        <w:spacing w:after="150"/>
        <w:rPr>
          <w:rFonts w:ascii="Calibri Light" w:hAnsi="Calibri Light" w:cs="Calibri Light"/>
          <w:b w:val="0"/>
          <w:sz w:val="20"/>
          <w:szCs w:val="20"/>
        </w:rPr>
      </w:pPr>
      <w:r w:rsidRPr="00E65519">
        <w:rPr>
          <w:rStyle w:val="footnotemark"/>
          <w:rFonts w:ascii="Calibri Light" w:hAnsi="Calibri Light" w:cs="Calibri Light"/>
          <w:b/>
          <w:sz w:val="20"/>
          <w:szCs w:val="20"/>
        </w:rPr>
        <w:footnoteRef/>
      </w:r>
      <w:r w:rsidRPr="00E65519">
        <w:rPr>
          <w:rFonts w:ascii="Calibri Light" w:hAnsi="Calibri Light" w:cs="Calibri Light"/>
          <w:b w:val="0"/>
          <w:sz w:val="20"/>
          <w:szCs w:val="20"/>
        </w:rPr>
        <w:t xml:space="preserve"> Amint a tagállamok 2011 áprilisában nemzeti reformprogramjaikban meghatározták.</w:t>
      </w:r>
    </w:p>
  </w:footnote>
  <w:footnote w:id="3">
    <w:p w14:paraId="3E5E0766" w14:textId="77777777" w:rsidR="00AA3114" w:rsidRDefault="00AA3114" w:rsidP="00934B08">
      <w:pPr>
        <w:pStyle w:val="footnotedescription"/>
        <w:spacing w:after="0"/>
      </w:pPr>
      <w:r w:rsidRPr="00E65519">
        <w:rPr>
          <w:rStyle w:val="footnotemark"/>
          <w:rFonts w:ascii="Calibri Light" w:hAnsi="Calibri Light" w:cs="Calibri Light"/>
          <w:b/>
          <w:sz w:val="20"/>
          <w:szCs w:val="20"/>
        </w:rPr>
        <w:footnoteRef/>
      </w:r>
      <w:r w:rsidRPr="00E65519">
        <w:rPr>
          <w:rFonts w:ascii="Calibri Light" w:hAnsi="Calibri Light" w:cs="Calibri Light"/>
          <w:b w:val="0"/>
          <w:sz w:val="20"/>
          <w:szCs w:val="20"/>
        </w:rPr>
        <w:t xml:space="preserve"> A nemzeti célértékeken felül</w:t>
      </w:r>
      <w:r>
        <w:t>.</w:t>
      </w:r>
    </w:p>
  </w:footnote>
  <w:footnote w:id="4">
    <w:p w14:paraId="6A978EE0" w14:textId="11EDC8C9" w:rsidR="00AA3114" w:rsidRDefault="00AA3114" w:rsidP="002757E4">
      <w:pPr>
        <w:pStyle w:val="Lbjegyzetszveg"/>
        <w:spacing w:before="0" w:line="240" w:lineRule="auto"/>
      </w:pPr>
      <w:r>
        <w:rPr>
          <w:rStyle w:val="Lbjegyzet-hivatkozs"/>
        </w:rPr>
        <w:footnoteRef/>
      </w:r>
      <w:r>
        <w:t xml:space="preserve"> 2019.06.13. állapot alapján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3B111" w14:textId="250BC042" w:rsidR="00AA3114" w:rsidRDefault="00AA3114" w:rsidP="006A4DA3">
    <w:pPr>
      <w:pStyle w:val="lfej"/>
      <w:ind w:left="-1560"/>
      <w:jc w:val="left"/>
      <w:rPr>
        <w:noProof/>
      </w:rPr>
    </w:pPr>
    <w:r>
      <w:rPr>
        <w:noProof/>
      </w:rPr>
      <w:drawing>
        <wp:inline distT="0" distB="0" distL="0" distR="0" wp14:anchorId="7761106D" wp14:editId="61C01B4F">
          <wp:extent cx="2161530" cy="720000"/>
          <wp:effectExtent l="0" t="0" r="0" b="4445"/>
          <wp:docPr id="3" name="Kép 3" descr="A képen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akom_logo_3_tanacsad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53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925D8" w14:textId="204B0B3E" w:rsidR="00AA3114" w:rsidRDefault="00AA3114" w:rsidP="00EE7522"/>
  <w:p w14:paraId="6CDDB9A4" w14:textId="77777777" w:rsidR="00AA3114" w:rsidRPr="00FF3684" w:rsidRDefault="00AA3114" w:rsidP="00EE7522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92B5F" w14:textId="27F25A8B" w:rsidR="00AA3114" w:rsidRDefault="00AA3114" w:rsidP="00EE7522">
    <w:r>
      <w:rPr>
        <w:noProof/>
      </w:rPr>
      <w:drawing>
        <wp:inline distT="0" distB="0" distL="0" distR="0" wp14:anchorId="0F508739" wp14:editId="6E4138A2">
          <wp:extent cx="516578" cy="432000"/>
          <wp:effectExtent l="0" t="0" r="0" b="635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megakom_allo_rovi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578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A8D731" w14:textId="77777777" w:rsidR="00AA3114" w:rsidRPr="006A4DA3" w:rsidRDefault="00AA3114" w:rsidP="00EE75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9E86AA0"/>
    <w:lvl w:ilvl="0">
      <w:start w:val="1"/>
      <w:numFmt w:val="bullet"/>
      <w:pStyle w:val="Kis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674"/>
    <w:multiLevelType w:val="hybridMultilevel"/>
    <w:tmpl w:val="BF3CD7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4C6C"/>
    <w:multiLevelType w:val="hybridMultilevel"/>
    <w:tmpl w:val="2B40AB5C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7144D"/>
    <w:multiLevelType w:val="hybridMultilevel"/>
    <w:tmpl w:val="076E8304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76290"/>
    <w:multiLevelType w:val="hybridMultilevel"/>
    <w:tmpl w:val="5D9476A4"/>
    <w:lvl w:ilvl="0" w:tplc="E05CEF48">
      <w:start w:val="1"/>
      <w:numFmt w:val="bullet"/>
      <w:pStyle w:val="Listaszerbekezds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FA7C94"/>
    <w:multiLevelType w:val="hybridMultilevel"/>
    <w:tmpl w:val="1434564E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34338"/>
    <w:multiLevelType w:val="hybridMultilevel"/>
    <w:tmpl w:val="485C60BC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26474"/>
    <w:multiLevelType w:val="hybridMultilevel"/>
    <w:tmpl w:val="1BAACB8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03320"/>
    <w:multiLevelType w:val="hybridMultilevel"/>
    <w:tmpl w:val="FB242B76"/>
    <w:lvl w:ilvl="0" w:tplc="B3960382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6072FB6"/>
    <w:multiLevelType w:val="hybridMultilevel"/>
    <w:tmpl w:val="1F7A0F2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0D1D6A"/>
    <w:multiLevelType w:val="hybridMultilevel"/>
    <w:tmpl w:val="3C24A6A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55223"/>
    <w:multiLevelType w:val="hybridMultilevel"/>
    <w:tmpl w:val="96EA0F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C6040"/>
    <w:multiLevelType w:val="hybridMultilevel"/>
    <w:tmpl w:val="FA54267A"/>
    <w:lvl w:ilvl="0" w:tplc="8618F070">
      <w:start w:val="1"/>
      <w:numFmt w:val="decimal"/>
      <w:pStyle w:val="bracm"/>
      <w:suff w:val="space"/>
      <w:lvlText w:val="%1."/>
      <w:lvlJc w:val="left"/>
      <w:pPr>
        <w:ind w:left="0" w:firstLine="0"/>
      </w:pPr>
      <w:rPr>
        <w:rFonts w:hint="default"/>
      </w:rPr>
    </w:lvl>
    <w:lvl w:ilvl="1" w:tplc="8D546C6E">
      <w:start w:val="1"/>
      <w:numFmt w:val="lowerLetter"/>
      <w:lvlText w:val="%2.)"/>
      <w:lvlJc w:val="left"/>
      <w:pPr>
        <w:ind w:left="1950" w:hanging="87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9F22D5"/>
    <w:multiLevelType w:val="hybridMultilevel"/>
    <w:tmpl w:val="0654158E"/>
    <w:lvl w:ilvl="0" w:tplc="86F6277A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B1031C"/>
    <w:multiLevelType w:val="hybridMultilevel"/>
    <w:tmpl w:val="CBF8A90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93DAB"/>
    <w:multiLevelType w:val="hybridMultilevel"/>
    <w:tmpl w:val="F200A1E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ED4A91"/>
    <w:multiLevelType w:val="hybridMultilevel"/>
    <w:tmpl w:val="BF7A29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45737A"/>
    <w:multiLevelType w:val="hybridMultilevel"/>
    <w:tmpl w:val="CDE69A62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36D90"/>
    <w:multiLevelType w:val="multilevel"/>
    <w:tmpl w:val="040E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AAF4527"/>
    <w:multiLevelType w:val="hybridMultilevel"/>
    <w:tmpl w:val="56AC62AE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2C6FF2"/>
    <w:multiLevelType w:val="hybridMultilevel"/>
    <w:tmpl w:val="398C038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45314F"/>
    <w:multiLevelType w:val="hybridMultilevel"/>
    <w:tmpl w:val="C5E44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551890"/>
    <w:multiLevelType w:val="hybridMultilevel"/>
    <w:tmpl w:val="E0CA2FCE"/>
    <w:lvl w:ilvl="0" w:tplc="040E0001">
      <w:start w:val="1"/>
      <w:numFmt w:val="bullet"/>
      <w:pStyle w:val="felsorolasnormal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auto"/>
      </w:rPr>
    </w:lvl>
    <w:lvl w:ilvl="1" w:tplc="8BFA5BC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4E8A05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D50EA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C0808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3603A6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06C13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6C06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54C026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083590D"/>
    <w:multiLevelType w:val="hybridMultilevel"/>
    <w:tmpl w:val="36CCB0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D21953"/>
    <w:multiLevelType w:val="multilevel"/>
    <w:tmpl w:val="55B2F20A"/>
    <w:lvl w:ilvl="0">
      <w:start w:val="1"/>
      <w:numFmt w:val="decimal"/>
      <w:pStyle w:val="Cmsor1"/>
      <w:lvlText w:val="%1"/>
      <w:lvlJc w:val="left"/>
      <w:pPr>
        <w:ind w:left="1142" w:hanging="432"/>
      </w:pPr>
    </w:lvl>
    <w:lvl w:ilvl="1">
      <w:start w:val="1"/>
      <w:numFmt w:val="decimal"/>
      <w:pStyle w:val="Cmsor2"/>
      <w:lvlText w:val="%1.%2"/>
      <w:lvlJc w:val="left"/>
      <w:pPr>
        <w:ind w:left="3837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4C1202D"/>
    <w:multiLevelType w:val="hybridMultilevel"/>
    <w:tmpl w:val="4AFC34B6"/>
    <w:lvl w:ilvl="0" w:tplc="A8A67F34">
      <w:start w:val="1"/>
      <w:numFmt w:val="decimal"/>
      <w:pStyle w:val="forrasjegyzek"/>
      <w:lvlText w:val="%1."/>
      <w:lvlJc w:val="left"/>
      <w:pPr>
        <w:ind w:left="927" w:hanging="360"/>
      </w:p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63A0C90"/>
    <w:multiLevelType w:val="hybridMultilevel"/>
    <w:tmpl w:val="EEE8CA16"/>
    <w:lvl w:ilvl="0" w:tplc="248EA8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3D0F5F"/>
    <w:multiLevelType w:val="hybridMultilevel"/>
    <w:tmpl w:val="CB04F216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133F7D"/>
    <w:multiLevelType w:val="hybridMultilevel"/>
    <w:tmpl w:val="9C4C8ABE"/>
    <w:lvl w:ilvl="0" w:tplc="86F6277A">
      <w:start w:val="1"/>
      <w:numFmt w:val="bullet"/>
      <w:lvlText w:val="-"/>
      <w:lvlJc w:val="left"/>
      <w:pPr>
        <w:ind w:left="77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41D00E31"/>
    <w:multiLevelType w:val="hybridMultilevel"/>
    <w:tmpl w:val="417C936A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027895"/>
    <w:multiLevelType w:val="hybridMultilevel"/>
    <w:tmpl w:val="1096C14C"/>
    <w:lvl w:ilvl="0" w:tplc="2F507C5E">
      <w:start w:val="1"/>
      <w:numFmt w:val="bullet"/>
      <w:pStyle w:val="felsorolasszam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8BFA5BC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B4E8A05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D50EA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C0808D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3603A6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06C138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76C06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54C026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8640AD"/>
    <w:multiLevelType w:val="hybridMultilevel"/>
    <w:tmpl w:val="7A36EB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910549"/>
    <w:multiLevelType w:val="hybridMultilevel"/>
    <w:tmpl w:val="05E4652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260356"/>
    <w:multiLevelType w:val="hybridMultilevel"/>
    <w:tmpl w:val="7084085C"/>
    <w:lvl w:ilvl="0" w:tplc="1500020E">
      <w:start w:val="1"/>
      <w:numFmt w:val="bullet"/>
      <w:pStyle w:val="felsorolas2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CF1002"/>
    <w:multiLevelType w:val="hybridMultilevel"/>
    <w:tmpl w:val="976A2BA0"/>
    <w:lvl w:ilvl="0" w:tplc="181407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1419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C852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60D5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F030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6CDF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22EA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D263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0EC2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F7429D8"/>
    <w:multiLevelType w:val="hybridMultilevel"/>
    <w:tmpl w:val="D9B6ABB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E03C9B"/>
    <w:multiLevelType w:val="hybridMultilevel"/>
    <w:tmpl w:val="9BD244E8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4E5D5F"/>
    <w:multiLevelType w:val="hybridMultilevel"/>
    <w:tmpl w:val="7A36EB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E820BB"/>
    <w:multiLevelType w:val="hybridMultilevel"/>
    <w:tmpl w:val="A9E647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71DD7"/>
    <w:multiLevelType w:val="hybridMultilevel"/>
    <w:tmpl w:val="CF00C930"/>
    <w:lvl w:ilvl="0" w:tplc="EBF267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B80F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0A1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225F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0E72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2B6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1AFA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386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5E74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6846CE0"/>
    <w:multiLevelType w:val="hybridMultilevel"/>
    <w:tmpl w:val="483A70EE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359F4"/>
    <w:multiLevelType w:val="hybridMultilevel"/>
    <w:tmpl w:val="DB8ABED2"/>
    <w:lvl w:ilvl="0" w:tplc="238886C8">
      <w:start w:val="1"/>
      <w:numFmt w:val="decimal"/>
      <w:pStyle w:val="tablazatcim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1730C0"/>
    <w:multiLevelType w:val="hybridMultilevel"/>
    <w:tmpl w:val="7A36EB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13BC6"/>
    <w:multiLevelType w:val="hybridMultilevel"/>
    <w:tmpl w:val="DC0079F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70ABC"/>
    <w:multiLevelType w:val="hybridMultilevel"/>
    <w:tmpl w:val="1FB260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41"/>
  </w:num>
  <w:num w:numId="4">
    <w:abstractNumId w:val="18"/>
  </w:num>
  <w:num w:numId="5">
    <w:abstractNumId w:val="4"/>
  </w:num>
  <w:num w:numId="6">
    <w:abstractNumId w:val="33"/>
  </w:num>
  <w:num w:numId="7">
    <w:abstractNumId w:val="25"/>
  </w:num>
  <w:num w:numId="8">
    <w:abstractNumId w:val="22"/>
  </w:num>
  <w:num w:numId="9">
    <w:abstractNumId w:val="30"/>
  </w:num>
  <w:num w:numId="10">
    <w:abstractNumId w:val="5"/>
  </w:num>
  <w:num w:numId="11">
    <w:abstractNumId w:val="29"/>
  </w:num>
  <w:num w:numId="12">
    <w:abstractNumId w:val="39"/>
  </w:num>
  <w:num w:numId="13">
    <w:abstractNumId w:val="34"/>
  </w:num>
  <w:num w:numId="14">
    <w:abstractNumId w:val="43"/>
  </w:num>
  <w:num w:numId="15">
    <w:abstractNumId w:val="20"/>
  </w:num>
  <w:num w:numId="16">
    <w:abstractNumId w:val="32"/>
  </w:num>
  <w:num w:numId="17">
    <w:abstractNumId w:val="2"/>
  </w:num>
  <w:num w:numId="18">
    <w:abstractNumId w:val="15"/>
  </w:num>
  <w:num w:numId="19">
    <w:abstractNumId w:val="28"/>
  </w:num>
  <w:num w:numId="20">
    <w:abstractNumId w:val="27"/>
  </w:num>
  <w:num w:numId="21">
    <w:abstractNumId w:val="17"/>
  </w:num>
  <w:num w:numId="22">
    <w:abstractNumId w:val="37"/>
  </w:num>
  <w:num w:numId="23">
    <w:abstractNumId w:val="6"/>
  </w:num>
  <w:num w:numId="24">
    <w:abstractNumId w:val="31"/>
  </w:num>
  <w:num w:numId="25">
    <w:abstractNumId w:val="42"/>
  </w:num>
  <w:num w:numId="26">
    <w:abstractNumId w:val="3"/>
  </w:num>
  <w:num w:numId="27">
    <w:abstractNumId w:val="13"/>
  </w:num>
  <w:num w:numId="28">
    <w:abstractNumId w:val="35"/>
  </w:num>
  <w:num w:numId="29">
    <w:abstractNumId w:val="14"/>
  </w:num>
  <w:num w:numId="30">
    <w:abstractNumId w:val="16"/>
  </w:num>
  <w:num w:numId="31">
    <w:abstractNumId w:val="0"/>
  </w:num>
  <w:num w:numId="32">
    <w:abstractNumId w:val="1"/>
  </w:num>
  <w:num w:numId="33">
    <w:abstractNumId w:val="23"/>
  </w:num>
  <w:num w:numId="34">
    <w:abstractNumId w:val="38"/>
  </w:num>
  <w:num w:numId="35">
    <w:abstractNumId w:val="19"/>
  </w:num>
  <w:num w:numId="36">
    <w:abstractNumId w:val="7"/>
  </w:num>
  <w:num w:numId="37">
    <w:abstractNumId w:val="9"/>
  </w:num>
  <w:num w:numId="38">
    <w:abstractNumId w:val="40"/>
  </w:num>
  <w:num w:numId="39">
    <w:abstractNumId w:val="24"/>
  </w:num>
  <w:num w:numId="40">
    <w:abstractNumId w:val="10"/>
  </w:num>
  <w:num w:numId="41">
    <w:abstractNumId w:val="4"/>
  </w:num>
  <w:num w:numId="42">
    <w:abstractNumId w:val="24"/>
  </w:num>
  <w:num w:numId="43">
    <w:abstractNumId w:val="36"/>
  </w:num>
  <w:num w:numId="44">
    <w:abstractNumId w:val="24"/>
  </w:num>
  <w:num w:numId="45">
    <w:abstractNumId w:val="24"/>
  </w:num>
  <w:num w:numId="46">
    <w:abstractNumId w:val="24"/>
  </w:num>
  <w:num w:numId="47">
    <w:abstractNumId w:val="24"/>
  </w:num>
  <w:num w:numId="48">
    <w:abstractNumId w:val="24"/>
  </w:num>
  <w:num w:numId="49">
    <w:abstractNumId w:val="24"/>
  </w:num>
  <w:num w:numId="50">
    <w:abstractNumId w:val="4"/>
  </w:num>
  <w:num w:numId="51">
    <w:abstractNumId w:val="33"/>
  </w:num>
  <w:num w:numId="52">
    <w:abstractNumId w:val="8"/>
  </w:num>
  <w:num w:numId="53">
    <w:abstractNumId w:val="4"/>
  </w:num>
  <w:num w:numId="54">
    <w:abstractNumId w:val="11"/>
  </w:num>
  <w:num w:numId="55">
    <w:abstractNumId w:val="44"/>
  </w:num>
  <w:num w:numId="56">
    <w:abstractNumId w:val="26"/>
  </w:num>
  <w:num w:numId="57">
    <w:abstractNumId w:val="4"/>
  </w:num>
  <w:num w:numId="58">
    <w:abstractNumId w:val="4"/>
  </w:num>
  <w:num w:numId="59">
    <w:abstractNumId w:val="2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5BB"/>
    <w:rsid w:val="00001F80"/>
    <w:rsid w:val="00002B6A"/>
    <w:rsid w:val="0000312A"/>
    <w:rsid w:val="00003445"/>
    <w:rsid w:val="00003B03"/>
    <w:rsid w:val="00005736"/>
    <w:rsid w:val="00007826"/>
    <w:rsid w:val="00010377"/>
    <w:rsid w:val="0001076C"/>
    <w:rsid w:val="00010F98"/>
    <w:rsid w:val="0001165C"/>
    <w:rsid w:val="00012F0C"/>
    <w:rsid w:val="000148EF"/>
    <w:rsid w:val="0001531C"/>
    <w:rsid w:val="00021E1E"/>
    <w:rsid w:val="000225B6"/>
    <w:rsid w:val="000233A1"/>
    <w:rsid w:val="00024234"/>
    <w:rsid w:val="00024F70"/>
    <w:rsid w:val="00026A25"/>
    <w:rsid w:val="00027BA6"/>
    <w:rsid w:val="00027FFE"/>
    <w:rsid w:val="000309D4"/>
    <w:rsid w:val="00030E05"/>
    <w:rsid w:val="00031787"/>
    <w:rsid w:val="00031930"/>
    <w:rsid w:val="000319AB"/>
    <w:rsid w:val="00031C9A"/>
    <w:rsid w:val="0003289E"/>
    <w:rsid w:val="00034130"/>
    <w:rsid w:val="00036F98"/>
    <w:rsid w:val="00037F49"/>
    <w:rsid w:val="00041AB3"/>
    <w:rsid w:val="0004202F"/>
    <w:rsid w:val="000429FD"/>
    <w:rsid w:val="00042A9C"/>
    <w:rsid w:val="00043327"/>
    <w:rsid w:val="00043BED"/>
    <w:rsid w:val="00043CAA"/>
    <w:rsid w:val="00044EAE"/>
    <w:rsid w:val="00045B22"/>
    <w:rsid w:val="00045C05"/>
    <w:rsid w:val="000463D4"/>
    <w:rsid w:val="00050243"/>
    <w:rsid w:val="00050EFA"/>
    <w:rsid w:val="00052151"/>
    <w:rsid w:val="000526AB"/>
    <w:rsid w:val="00053449"/>
    <w:rsid w:val="00053926"/>
    <w:rsid w:val="00054579"/>
    <w:rsid w:val="00054C64"/>
    <w:rsid w:val="00055132"/>
    <w:rsid w:val="00055D6D"/>
    <w:rsid w:val="000565A2"/>
    <w:rsid w:val="00056829"/>
    <w:rsid w:val="00057D3F"/>
    <w:rsid w:val="00061BED"/>
    <w:rsid w:val="00062426"/>
    <w:rsid w:val="00062514"/>
    <w:rsid w:val="0006341E"/>
    <w:rsid w:val="0006412A"/>
    <w:rsid w:val="00067216"/>
    <w:rsid w:val="0006779E"/>
    <w:rsid w:val="00067F2D"/>
    <w:rsid w:val="00072733"/>
    <w:rsid w:val="00074429"/>
    <w:rsid w:val="000744B4"/>
    <w:rsid w:val="00074866"/>
    <w:rsid w:val="00074BE3"/>
    <w:rsid w:val="00075B8E"/>
    <w:rsid w:val="00075D42"/>
    <w:rsid w:val="000767B9"/>
    <w:rsid w:val="00076C28"/>
    <w:rsid w:val="000770DA"/>
    <w:rsid w:val="000776B3"/>
    <w:rsid w:val="00080034"/>
    <w:rsid w:val="00080146"/>
    <w:rsid w:val="00080C63"/>
    <w:rsid w:val="00081D42"/>
    <w:rsid w:val="000820F7"/>
    <w:rsid w:val="00084244"/>
    <w:rsid w:val="00084312"/>
    <w:rsid w:val="0008482A"/>
    <w:rsid w:val="00084A2E"/>
    <w:rsid w:val="00084FDE"/>
    <w:rsid w:val="000858DA"/>
    <w:rsid w:val="000871C6"/>
    <w:rsid w:val="000874A3"/>
    <w:rsid w:val="000904E2"/>
    <w:rsid w:val="000915B8"/>
    <w:rsid w:val="00092A58"/>
    <w:rsid w:val="00092AF2"/>
    <w:rsid w:val="00092ECD"/>
    <w:rsid w:val="000959CC"/>
    <w:rsid w:val="00095AC3"/>
    <w:rsid w:val="0009637E"/>
    <w:rsid w:val="00096462"/>
    <w:rsid w:val="00096712"/>
    <w:rsid w:val="000976F6"/>
    <w:rsid w:val="000A07D4"/>
    <w:rsid w:val="000A2B09"/>
    <w:rsid w:val="000A3443"/>
    <w:rsid w:val="000A51F1"/>
    <w:rsid w:val="000A54CB"/>
    <w:rsid w:val="000A5637"/>
    <w:rsid w:val="000A5E13"/>
    <w:rsid w:val="000A5F85"/>
    <w:rsid w:val="000A7063"/>
    <w:rsid w:val="000B147E"/>
    <w:rsid w:val="000B1F56"/>
    <w:rsid w:val="000B223A"/>
    <w:rsid w:val="000B4762"/>
    <w:rsid w:val="000B7CC1"/>
    <w:rsid w:val="000C16B8"/>
    <w:rsid w:val="000C25D8"/>
    <w:rsid w:val="000C3792"/>
    <w:rsid w:val="000C3AE9"/>
    <w:rsid w:val="000C3C4D"/>
    <w:rsid w:val="000C3E2E"/>
    <w:rsid w:val="000C6041"/>
    <w:rsid w:val="000C6F6E"/>
    <w:rsid w:val="000C7F10"/>
    <w:rsid w:val="000D01C4"/>
    <w:rsid w:val="000D0CF9"/>
    <w:rsid w:val="000D149B"/>
    <w:rsid w:val="000D17E8"/>
    <w:rsid w:val="000D42EF"/>
    <w:rsid w:val="000D4955"/>
    <w:rsid w:val="000D4EA0"/>
    <w:rsid w:val="000D5F37"/>
    <w:rsid w:val="000D6394"/>
    <w:rsid w:val="000D6728"/>
    <w:rsid w:val="000D6DC9"/>
    <w:rsid w:val="000D78A7"/>
    <w:rsid w:val="000E00FE"/>
    <w:rsid w:val="000E18F1"/>
    <w:rsid w:val="000E2692"/>
    <w:rsid w:val="000E2A3D"/>
    <w:rsid w:val="000E2C3B"/>
    <w:rsid w:val="000E3BA9"/>
    <w:rsid w:val="000E4B2F"/>
    <w:rsid w:val="000E51D9"/>
    <w:rsid w:val="000E5EAE"/>
    <w:rsid w:val="000E71FF"/>
    <w:rsid w:val="000E732A"/>
    <w:rsid w:val="000F0A76"/>
    <w:rsid w:val="000F0E88"/>
    <w:rsid w:val="000F11E4"/>
    <w:rsid w:val="000F1EB0"/>
    <w:rsid w:val="000F20E9"/>
    <w:rsid w:val="000F4A06"/>
    <w:rsid w:val="000F55E7"/>
    <w:rsid w:val="000F72E9"/>
    <w:rsid w:val="000F7D2C"/>
    <w:rsid w:val="001015DC"/>
    <w:rsid w:val="00105594"/>
    <w:rsid w:val="0010567C"/>
    <w:rsid w:val="00105E85"/>
    <w:rsid w:val="0011088E"/>
    <w:rsid w:val="00111012"/>
    <w:rsid w:val="00113186"/>
    <w:rsid w:val="0011387C"/>
    <w:rsid w:val="00114749"/>
    <w:rsid w:val="00114DB8"/>
    <w:rsid w:val="00115E70"/>
    <w:rsid w:val="00115F7E"/>
    <w:rsid w:val="00116B4E"/>
    <w:rsid w:val="0011744A"/>
    <w:rsid w:val="00117D97"/>
    <w:rsid w:val="00117E80"/>
    <w:rsid w:val="00120335"/>
    <w:rsid w:val="001204D6"/>
    <w:rsid w:val="0012098E"/>
    <w:rsid w:val="00121015"/>
    <w:rsid w:val="00123019"/>
    <w:rsid w:val="00123163"/>
    <w:rsid w:val="00124135"/>
    <w:rsid w:val="001244E6"/>
    <w:rsid w:val="00124C01"/>
    <w:rsid w:val="0012503B"/>
    <w:rsid w:val="00125525"/>
    <w:rsid w:val="001275C6"/>
    <w:rsid w:val="00127E8E"/>
    <w:rsid w:val="00130FB2"/>
    <w:rsid w:val="00131653"/>
    <w:rsid w:val="00132356"/>
    <w:rsid w:val="00133196"/>
    <w:rsid w:val="001331E7"/>
    <w:rsid w:val="00135CAB"/>
    <w:rsid w:val="00135F9F"/>
    <w:rsid w:val="00136035"/>
    <w:rsid w:val="00140296"/>
    <w:rsid w:val="00140915"/>
    <w:rsid w:val="00141822"/>
    <w:rsid w:val="00142397"/>
    <w:rsid w:val="0014262B"/>
    <w:rsid w:val="001431B7"/>
    <w:rsid w:val="001436F9"/>
    <w:rsid w:val="00143937"/>
    <w:rsid w:val="00144748"/>
    <w:rsid w:val="00146676"/>
    <w:rsid w:val="00147269"/>
    <w:rsid w:val="001472E1"/>
    <w:rsid w:val="00147C6F"/>
    <w:rsid w:val="0015028E"/>
    <w:rsid w:val="00150D4A"/>
    <w:rsid w:val="001515D4"/>
    <w:rsid w:val="0015186D"/>
    <w:rsid w:val="00152FE6"/>
    <w:rsid w:val="00153952"/>
    <w:rsid w:val="00153AE9"/>
    <w:rsid w:val="0015453A"/>
    <w:rsid w:val="00154EC9"/>
    <w:rsid w:val="00155127"/>
    <w:rsid w:val="001555F6"/>
    <w:rsid w:val="00155729"/>
    <w:rsid w:val="00155F06"/>
    <w:rsid w:val="0015641F"/>
    <w:rsid w:val="00156B0B"/>
    <w:rsid w:val="001600FD"/>
    <w:rsid w:val="00160395"/>
    <w:rsid w:val="0016119D"/>
    <w:rsid w:val="00161246"/>
    <w:rsid w:val="00161710"/>
    <w:rsid w:val="00161AB5"/>
    <w:rsid w:val="001637C5"/>
    <w:rsid w:val="0016491F"/>
    <w:rsid w:val="00165208"/>
    <w:rsid w:val="0016542A"/>
    <w:rsid w:val="00165466"/>
    <w:rsid w:val="00167515"/>
    <w:rsid w:val="0016779E"/>
    <w:rsid w:val="00167D73"/>
    <w:rsid w:val="0017056B"/>
    <w:rsid w:val="00170B6D"/>
    <w:rsid w:val="00170BDA"/>
    <w:rsid w:val="00171F33"/>
    <w:rsid w:val="0017288C"/>
    <w:rsid w:val="0017533A"/>
    <w:rsid w:val="001754B2"/>
    <w:rsid w:val="00175686"/>
    <w:rsid w:val="00175877"/>
    <w:rsid w:val="001761FA"/>
    <w:rsid w:val="00176C4C"/>
    <w:rsid w:val="00176E34"/>
    <w:rsid w:val="00177228"/>
    <w:rsid w:val="00177387"/>
    <w:rsid w:val="00177572"/>
    <w:rsid w:val="00180271"/>
    <w:rsid w:val="00180A7D"/>
    <w:rsid w:val="00180B17"/>
    <w:rsid w:val="0018220E"/>
    <w:rsid w:val="00183388"/>
    <w:rsid w:val="0018361C"/>
    <w:rsid w:val="00183D56"/>
    <w:rsid w:val="00184B47"/>
    <w:rsid w:val="00184E2E"/>
    <w:rsid w:val="00185B70"/>
    <w:rsid w:val="00185C09"/>
    <w:rsid w:val="00190252"/>
    <w:rsid w:val="00190F1B"/>
    <w:rsid w:val="001911CC"/>
    <w:rsid w:val="00191947"/>
    <w:rsid w:val="00191CC6"/>
    <w:rsid w:val="001930BC"/>
    <w:rsid w:val="00193C99"/>
    <w:rsid w:val="00193FC3"/>
    <w:rsid w:val="00194286"/>
    <w:rsid w:val="00197831"/>
    <w:rsid w:val="00197AC6"/>
    <w:rsid w:val="001A1675"/>
    <w:rsid w:val="001A2C9B"/>
    <w:rsid w:val="001A6898"/>
    <w:rsid w:val="001A693D"/>
    <w:rsid w:val="001A6BDF"/>
    <w:rsid w:val="001A7803"/>
    <w:rsid w:val="001A7FB0"/>
    <w:rsid w:val="001B072F"/>
    <w:rsid w:val="001B1110"/>
    <w:rsid w:val="001B248C"/>
    <w:rsid w:val="001B2941"/>
    <w:rsid w:val="001B29C4"/>
    <w:rsid w:val="001B386A"/>
    <w:rsid w:val="001B46F6"/>
    <w:rsid w:val="001B5A88"/>
    <w:rsid w:val="001B5AAB"/>
    <w:rsid w:val="001C1702"/>
    <w:rsid w:val="001C1E8C"/>
    <w:rsid w:val="001C2401"/>
    <w:rsid w:val="001C251B"/>
    <w:rsid w:val="001C2B80"/>
    <w:rsid w:val="001C3260"/>
    <w:rsid w:val="001C34FD"/>
    <w:rsid w:val="001C487B"/>
    <w:rsid w:val="001C4F62"/>
    <w:rsid w:val="001C5872"/>
    <w:rsid w:val="001C5A6E"/>
    <w:rsid w:val="001C61D2"/>
    <w:rsid w:val="001C64A5"/>
    <w:rsid w:val="001C68A4"/>
    <w:rsid w:val="001C6CC1"/>
    <w:rsid w:val="001C76A7"/>
    <w:rsid w:val="001C7B1D"/>
    <w:rsid w:val="001D2204"/>
    <w:rsid w:val="001D2522"/>
    <w:rsid w:val="001D275B"/>
    <w:rsid w:val="001D29F8"/>
    <w:rsid w:val="001D31EF"/>
    <w:rsid w:val="001D3638"/>
    <w:rsid w:val="001D3DF9"/>
    <w:rsid w:val="001D43CE"/>
    <w:rsid w:val="001D53FA"/>
    <w:rsid w:val="001D768A"/>
    <w:rsid w:val="001D7B92"/>
    <w:rsid w:val="001E17D1"/>
    <w:rsid w:val="001E31B3"/>
    <w:rsid w:val="001E4B36"/>
    <w:rsid w:val="001E5624"/>
    <w:rsid w:val="001E6F6D"/>
    <w:rsid w:val="001F03B1"/>
    <w:rsid w:val="001F0D3B"/>
    <w:rsid w:val="001F302B"/>
    <w:rsid w:val="001F5687"/>
    <w:rsid w:val="001F5FEF"/>
    <w:rsid w:val="001F635E"/>
    <w:rsid w:val="001F6391"/>
    <w:rsid w:val="001F6AA4"/>
    <w:rsid w:val="001F6D91"/>
    <w:rsid w:val="001F6F50"/>
    <w:rsid w:val="001F6F59"/>
    <w:rsid w:val="001F73C8"/>
    <w:rsid w:val="00200660"/>
    <w:rsid w:val="002010B6"/>
    <w:rsid w:val="002019A8"/>
    <w:rsid w:val="00201D31"/>
    <w:rsid w:val="002036D7"/>
    <w:rsid w:val="00203784"/>
    <w:rsid w:val="00205475"/>
    <w:rsid w:val="0020596F"/>
    <w:rsid w:val="00205F8E"/>
    <w:rsid w:val="002103BF"/>
    <w:rsid w:val="0021092C"/>
    <w:rsid w:val="00210DD0"/>
    <w:rsid w:val="00212BED"/>
    <w:rsid w:val="002130AB"/>
    <w:rsid w:val="002130AE"/>
    <w:rsid w:val="0021316F"/>
    <w:rsid w:val="00213C18"/>
    <w:rsid w:val="00214EC9"/>
    <w:rsid w:val="002153FD"/>
    <w:rsid w:val="00215FF1"/>
    <w:rsid w:val="00216F18"/>
    <w:rsid w:val="002176A5"/>
    <w:rsid w:val="00217ABE"/>
    <w:rsid w:val="00220DE5"/>
    <w:rsid w:val="00220E02"/>
    <w:rsid w:val="00221F6D"/>
    <w:rsid w:val="0022272B"/>
    <w:rsid w:val="00222F61"/>
    <w:rsid w:val="002234D1"/>
    <w:rsid w:val="00223FF4"/>
    <w:rsid w:val="00224126"/>
    <w:rsid w:val="0022449D"/>
    <w:rsid w:val="00227082"/>
    <w:rsid w:val="002279F7"/>
    <w:rsid w:val="00227F78"/>
    <w:rsid w:val="0023035B"/>
    <w:rsid w:val="00232735"/>
    <w:rsid w:val="00235157"/>
    <w:rsid w:val="00235AEE"/>
    <w:rsid w:val="002364F2"/>
    <w:rsid w:val="002371A1"/>
    <w:rsid w:val="0023748C"/>
    <w:rsid w:val="0023769A"/>
    <w:rsid w:val="0024032A"/>
    <w:rsid w:val="00242107"/>
    <w:rsid w:val="0024312E"/>
    <w:rsid w:val="00243218"/>
    <w:rsid w:val="002441AF"/>
    <w:rsid w:val="002447A2"/>
    <w:rsid w:val="00245206"/>
    <w:rsid w:val="00247A47"/>
    <w:rsid w:val="002500BF"/>
    <w:rsid w:val="00252A8E"/>
    <w:rsid w:val="00252DB1"/>
    <w:rsid w:val="0025477F"/>
    <w:rsid w:val="002550E8"/>
    <w:rsid w:val="0025550D"/>
    <w:rsid w:val="00255903"/>
    <w:rsid w:val="00256203"/>
    <w:rsid w:val="002569AA"/>
    <w:rsid w:val="0025716E"/>
    <w:rsid w:val="00257984"/>
    <w:rsid w:val="00257EA7"/>
    <w:rsid w:val="002604CA"/>
    <w:rsid w:val="00260DD2"/>
    <w:rsid w:val="00261E64"/>
    <w:rsid w:val="00262408"/>
    <w:rsid w:val="00262788"/>
    <w:rsid w:val="002628DC"/>
    <w:rsid w:val="00262950"/>
    <w:rsid w:val="002641BF"/>
    <w:rsid w:val="00264966"/>
    <w:rsid w:val="00265288"/>
    <w:rsid w:val="00266599"/>
    <w:rsid w:val="0026676E"/>
    <w:rsid w:val="00266ABB"/>
    <w:rsid w:val="002703C2"/>
    <w:rsid w:val="002723D7"/>
    <w:rsid w:val="00272BFD"/>
    <w:rsid w:val="0027320E"/>
    <w:rsid w:val="00273836"/>
    <w:rsid w:val="0027392A"/>
    <w:rsid w:val="00273AA1"/>
    <w:rsid w:val="00274275"/>
    <w:rsid w:val="00274345"/>
    <w:rsid w:val="0027459D"/>
    <w:rsid w:val="002753E1"/>
    <w:rsid w:val="002757E4"/>
    <w:rsid w:val="002758EF"/>
    <w:rsid w:val="002771FC"/>
    <w:rsid w:val="00277429"/>
    <w:rsid w:val="00277799"/>
    <w:rsid w:val="00277966"/>
    <w:rsid w:val="00280441"/>
    <w:rsid w:val="002807B2"/>
    <w:rsid w:val="002815C1"/>
    <w:rsid w:val="00282F64"/>
    <w:rsid w:val="0028344A"/>
    <w:rsid w:val="002841A8"/>
    <w:rsid w:val="0028453A"/>
    <w:rsid w:val="00284813"/>
    <w:rsid w:val="00285C7A"/>
    <w:rsid w:val="00287961"/>
    <w:rsid w:val="00290F2E"/>
    <w:rsid w:val="002912A4"/>
    <w:rsid w:val="00291421"/>
    <w:rsid w:val="0029184A"/>
    <w:rsid w:val="00292627"/>
    <w:rsid w:val="00293180"/>
    <w:rsid w:val="00294715"/>
    <w:rsid w:val="00294DD3"/>
    <w:rsid w:val="002963F7"/>
    <w:rsid w:val="00296F6E"/>
    <w:rsid w:val="00297093"/>
    <w:rsid w:val="002A10AC"/>
    <w:rsid w:val="002A1333"/>
    <w:rsid w:val="002A21E2"/>
    <w:rsid w:val="002A254A"/>
    <w:rsid w:val="002A2C91"/>
    <w:rsid w:val="002A3533"/>
    <w:rsid w:val="002A362D"/>
    <w:rsid w:val="002A4445"/>
    <w:rsid w:val="002A6473"/>
    <w:rsid w:val="002A7688"/>
    <w:rsid w:val="002A7719"/>
    <w:rsid w:val="002B10A3"/>
    <w:rsid w:val="002B1B85"/>
    <w:rsid w:val="002B2C52"/>
    <w:rsid w:val="002B3BD9"/>
    <w:rsid w:val="002B3BF1"/>
    <w:rsid w:val="002B3EA1"/>
    <w:rsid w:val="002B4D93"/>
    <w:rsid w:val="002B620A"/>
    <w:rsid w:val="002B6EF9"/>
    <w:rsid w:val="002B6F13"/>
    <w:rsid w:val="002B6FD6"/>
    <w:rsid w:val="002B7167"/>
    <w:rsid w:val="002C10EB"/>
    <w:rsid w:val="002C1258"/>
    <w:rsid w:val="002C127E"/>
    <w:rsid w:val="002C1785"/>
    <w:rsid w:val="002C2569"/>
    <w:rsid w:val="002C3062"/>
    <w:rsid w:val="002C33F7"/>
    <w:rsid w:val="002C3937"/>
    <w:rsid w:val="002C42EA"/>
    <w:rsid w:val="002C45B9"/>
    <w:rsid w:val="002C6B69"/>
    <w:rsid w:val="002C6DE0"/>
    <w:rsid w:val="002C7054"/>
    <w:rsid w:val="002D03C3"/>
    <w:rsid w:val="002D0B9B"/>
    <w:rsid w:val="002D228F"/>
    <w:rsid w:val="002D2A6C"/>
    <w:rsid w:val="002D2B8C"/>
    <w:rsid w:val="002D2BBF"/>
    <w:rsid w:val="002D2C41"/>
    <w:rsid w:val="002D3429"/>
    <w:rsid w:val="002D4B8C"/>
    <w:rsid w:val="002D570B"/>
    <w:rsid w:val="002D65D8"/>
    <w:rsid w:val="002D7368"/>
    <w:rsid w:val="002D7A93"/>
    <w:rsid w:val="002D7A9C"/>
    <w:rsid w:val="002E0328"/>
    <w:rsid w:val="002E057B"/>
    <w:rsid w:val="002E0F71"/>
    <w:rsid w:val="002E21CF"/>
    <w:rsid w:val="002E2D7F"/>
    <w:rsid w:val="002E3863"/>
    <w:rsid w:val="002E406A"/>
    <w:rsid w:val="002E445D"/>
    <w:rsid w:val="002E6312"/>
    <w:rsid w:val="002F155F"/>
    <w:rsid w:val="002F46F5"/>
    <w:rsid w:val="002F4DDE"/>
    <w:rsid w:val="002F5DB4"/>
    <w:rsid w:val="002F639F"/>
    <w:rsid w:val="002F64FF"/>
    <w:rsid w:val="002F7384"/>
    <w:rsid w:val="002F73B4"/>
    <w:rsid w:val="00301AEE"/>
    <w:rsid w:val="00301BD1"/>
    <w:rsid w:val="0030239A"/>
    <w:rsid w:val="003024E6"/>
    <w:rsid w:val="00302510"/>
    <w:rsid w:val="00304B10"/>
    <w:rsid w:val="00305D4C"/>
    <w:rsid w:val="00305E55"/>
    <w:rsid w:val="00306E63"/>
    <w:rsid w:val="0030721C"/>
    <w:rsid w:val="00310452"/>
    <w:rsid w:val="00310474"/>
    <w:rsid w:val="00312105"/>
    <w:rsid w:val="00312522"/>
    <w:rsid w:val="00312BEF"/>
    <w:rsid w:val="00312E45"/>
    <w:rsid w:val="003138A0"/>
    <w:rsid w:val="00315BE6"/>
    <w:rsid w:val="0031616B"/>
    <w:rsid w:val="00316F66"/>
    <w:rsid w:val="003174CA"/>
    <w:rsid w:val="003223EF"/>
    <w:rsid w:val="00322430"/>
    <w:rsid w:val="0032388B"/>
    <w:rsid w:val="00323D9A"/>
    <w:rsid w:val="00324C75"/>
    <w:rsid w:val="003254D5"/>
    <w:rsid w:val="0032588E"/>
    <w:rsid w:val="003258EB"/>
    <w:rsid w:val="00325FD5"/>
    <w:rsid w:val="00327491"/>
    <w:rsid w:val="00327A7C"/>
    <w:rsid w:val="003306B7"/>
    <w:rsid w:val="00330963"/>
    <w:rsid w:val="003309E8"/>
    <w:rsid w:val="00330C3A"/>
    <w:rsid w:val="003329AC"/>
    <w:rsid w:val="00332C77"/>
    <w:rsid w:val="0033391B"/>
    <w:rsid w:val="00333A29"/>
    <w:rsid w:val="00333D95"/>
    <w:rsid w:val="003344FE"/>
    <w:rsid w:val="003347A0"/>
    <w:rsid w:val="00334C24"/>
    <w:rsid w:val="00334CF8"/>
    <w:rsid w:val="00335560"/>
    <w:rsid w:val="00335BF0"/>
    <w:rsid w:val="00336ADE"/>
    <w:rsid w:val="003371DF"/>
    <w:rsid w:val="00337C5F"/>
    <w:rsid w:val="00340833"/>
    <w:rsid w:val="00341504"/>
    <w:rsid w:val="0034181E"/>
    <w:rsid w:val="0034308B"/>
    <w:rsid w:val="0034421E"/>
    <w:rsid w:val="00345034"/>
    <w:rsid w:val="00346136"/>
    <w:rsid w:val="003470BD"/>
    <w:rsid w:val="00347778"/>
    <w:rsid w:val="00347C07"/>
    <w:rsid w:val="00350836"/>
    <w:rsid w:val="0035094F"/>
    <w:rsid w:val="00351726"/>
    <w:rsid w:val="0035180F"/>
    <w:rsid w:val="00351C7B"/>
    <w:rsid w:val="003524C8"/>
    <w:rsid w:val="00352613"/>
    <w:rsid w:val="00352B56"/>
    <w:rsid w:val="00353195"/>
    <w:rsid w:val="00355884"/>
    <w:rsid w:val="00355AFB"/>
    <w:rsid w:val="003560F0"/>
    <w:rsid w:val="003571DE"/>
    <w:rsid w:val="003577DC"/>
    <w:rsid w:val="00360505"/>
    <w:rsid w:val="00360AA2"/>
    <w:rsid w:val="00360CF9"/>
    <w:rsid w:val="00360EC5"/>
    <w:rsid w:val="00361A92"/>
    <w:rsid w:val="00361D4F"/>
    <w:rsid w:val="003623DA"/>
    <w:rsid w:val="00362653"/>
    <w:rsid w:val="003626CA"/>
    <w:rsid w:val="003672F5"/>
    <w:rsid w:val="00367587"/>
    <w:rsid w:val="003700A0"/>
    <w:rsid w:val="0037011B"/>
    <w:rsid w:val="00370187"/>
    <w:rsid w:val="003705A1"/>
    <w:rsid w:val="00371E5F"/>
    <w:rsid w:val="00372625"/>
    <w:rsid w:val="00372733"/>
    <w:rsid w:val="00373871"/>
    <w:rsid w:val="003739A1"/>
    <w:rsid w:val="00373C77"/>
    <w:rsid w:val="00374DD3"/>
    <w:rsid w:val="0038087D"/>
    <w:rsid w:val="00380BF9"/>
    <w:rsid w:val="00380C0C"/>
    <w:rsid w:val="00380F66"/>
    <w:rsid w:val="00381778"/>
    <w:rsid w:val="00382B3B"/>
    <w:rsid w:val="003830D9"/>
    <w:rsid w:val="00383337"/>
    <w:rsid w:val="00383A21"/>
    <w:rsid w:val="00383E03"/>
    <w:rsid w:val="00384158"/>
    <w:rsid w:val="0038442A"/>
    <w:rsid w:val="003849CB"/>
    <w:rsid w:val="00384FCC"/>
    <w:rsid w:val="0038546D"/>
    <w:rsid w:val="003855A8"/>
    <w:rsid w:val="00386F3D"/>
    <w:rsid w:val="00387255"/>
    <w:rsid w:val="00390589"/>
    <w:rsid w:val="003907F1"/>
    <w:rsid w:val="003919D6"/>
    <w:rsid w:val="00391DFE"/>
    <w:rsid w:val="00391ECE"/>
    <w:rsid w:val="0039240A"/>
    <w:rsid w:val="00392DAE"/>
    <w:rsid w:val="003942F6"/>
    <w:rsid w:val="00394EFF"/>
    <w:rsid w:val="003958AE"/>
    <w:rsid w:val="00395EB8"/>
    <w:rsid w:val="00396D66"/>
    <w:rsid w:val="00397606"/>
    <w:rsid w:val="003A005C"/>
    <w:rsid w:val="003A02F3"/>
    <w:rsid w:val="003A091D"/>
    <w:rsid w:val="003A09B6"/>
    <w:rsid w:val="003A23FB"/>
    <w:rsid w:val="003A2B8D"/>
    <w:rsid w:val="003A30C2"/>
    <w:rsid w:val="003A376A"/>
    <w:rsid w:val="003A3BAD"/>
    <w:rsid w:val="003A4DBA"/>
    <w:rsid w:val="003A4F41"/>
    <w:rsid w:val="003A63DB"/>
    <w:rsid w:val="003A65F1"/>
    <w:rsid w:val="003A696A"/>
    <w:rsid w:val="003B007B"/>
    <w:rsid w:val="003B179D"/>
    <w:rsid w:val="003B1ACA"/>
    <w:rsid w:val="003B1B14"/>
    <w:rsid w:val="003B1B79"/>
    <w:rsid w:val="003B52D9"/>
    <w:rsid w:val="003B5AA1"/>
    <w:rsid w:val="003B6ABF"/>
    <w:rsid w:val="003B7D59"/>
    <w:rsid w:val="003C0891"/>
    <w:rsid w:val="003C1D07"/>
    <w:rsid w:val="003C23BC"/>
    <w:rsid w:val="003C288E"/>
    <w:rsid w:val="003C37AD"/>
    <w:rsid w:val="003C3845"/>
    <w:rsid w:val="003C64A5"/>
    <w:rsid w:val="003C7316"/>
    <w:rsid w:val="003C787D"/>
    <w:rsid w:val="003D0277"/>
    <w:rsid w:val="003D0904"/>
    <w:rsid w:val="003D0A18"/>
    <w:rsid w:val="003D18E2"/>
    <w:rsid w:val="003D2C25"/>
    <w:rsid w:val="003D3CC6"/>
    <w:rsid w:val="003D44AC"/>
    <w:rsid w:val="003D4579"/>
    <w:rsid w:val="003D46CC"/>
    <w:rsid w:val="003D67D4"/>
    <w:rsid w:val="003D6B6A"/>
    <w:rsid w:val="003E0311"/>
    <w:rsid w:val="003E0E94"/>
    <w:rsid w:val="003E285C"/>
    <w:rsid w:val="003E3A80"/>
    <w:rsid w:val="003E40FC"/>
    <w:rsid w:val="003E69ED"/>
    <w:rsid w:val="003E6E02"/>
    <w:rsid w:val="003E6F93"/>
    <w:rsid w:val="003E76B2"/>
    <w:rsid w:val="003E7BB4"/>
    <w:rsid w:val="003E7C5F"/>
    <w:rsid w:val="003E7E51"/>
    <w:rsid w:val="003F0662"/>
    <w:rsid w:val="003F0D38"/>
    <w:rsid w:val="003F136C"/>
    <w:rsid w:val="003F2D37"/>
    <w:rsid w:val="003F2E08"/>
    <w:rsid w:val="003F31B6"/>
    <w:rsid w:val="003F41C8"/>
    <w:rsid w:val="003F5A32"/>
    <w:rsid w:val="003F5BCA"/>
    <w:rsid w:val="003F6C01"/>
    <w:rsid w:val="003F7727"/>
    <w:rsid w:val="003F7FE3"/>
    <w:rsid w:val="00400EF5"/>
    <w:rsid w:val="0040237A"/>
    <w:rsid w:val="0040274D"/>
    <w:rsid w:val="00403677"/>
    <w:rsid w:val="004038D8"/>
    <w:rsid w:val="00404D91"/>
    <w:rsid w:val="004072CD"/>
    <w:rsid w:val="004073FC"/>
    <w:rsid w:val="004103FA"/>
    <w:rsid w:val="004108AC"/>
    <w:rsid w:val="004109CC"/>
    <w:rsid w:val="00411557"/>
    <w:rsid w:val="0041188F"/>
    <w:rsid w:val="004119A7"/>
    <w:rsid w:val="00411A2A"/>
    <w:rsid w:val="00412136"/>
    <w:rsid w:val="00412244"/>
    <w:rsid w:val="00413552"/>
    <w:rsid w:val="00413BD0"/>
    <w:rsid w:val="004142DF"/>
    <w:rsid w:val="00415348"/>
    <w:rsid w:val="004157A5"/>
    <w:rsid w:val="0041714F"/>
    <w:rsid w:val="0042053D"/>
    <w:rsid w:val="00420868"/>
    <w:rsid w:val="00420FAD"/>
    <w:rsid w:val="0042104B"/>
    <w:rsid w:val="00421D48"/>
    <w:rsid w:val="0042293A"/>
    <w:rsid w:val="004244C6"/>
    <w:rsid w:val="0042468E"/>
    <w:rsid w:val="00424AB2"/>
    <w:rsid w:val="00424D71"/>
    <w:rsid w:val="0042532B"/>
    <w:rsid w:val="00425462"/>
    <w:rsid w:val="004259FB"/>
    <w:rsid w:val="00426232"/>
    <w:rsid w:val="00426C88"/>
    <w:rsid w:val="00431B85"/>
    <w:rsid w:val="00432A14"/>
    <w:rsid w:val="00432DFE"/>
    <w:rsid w:val="00433CB2"/>
    <w:rsid w:val="004346F8"/>
    <w:rsid w:val="0043488B"/>
    <w:rsid w:val="00434A28"/>
    <w:rsid w:val="00436149"/>
    <w:rsid w:val="00436B81"/>
    <w:rsid w:val="00436D1B"/>
    <w:rsid w:val="00437091"/>
    <w:rsid w:val="00437624"/>
    <w:rsid w:val="004401EA"/>
    <w:rsid w:val="004406FC"/>
    <w:rsid w:val="0044120A"/>
    <w:rsid w:val="0044169F"/>
    <w:rsid w:val="004433C9"/>
    <w:rsid w:val="00445A52"/>
    <w:rsid w:val="00445EBF"/>
    <w:rsid w:val="004468D8"/>
    <w:rsid w:val="0044733F"/>
    <w:rsid w:val="0045024A"/>
    <w:rsid w:val="00450401"/>
    <w:rsid w:val="00451516"/>
    <w:rsid w:val="004533E8"/>
    <w:rsid w:val="0045580B"/>
    <w:rsid w:val="0045662F"/>
    <w:rsid w:val="00456C2A"/>
    <w:rsid w:val="00456D2E"/>
    <w:rsid w:val="0045797B"/>
    <w:rsid w:val="00457FF2"/>
    <w:rsid w:val="00462F05"/>
    <w:rsid w:val="0046301C"/>
    <w:rsid w:val="004634DC"/>
    <w:rsid w:val="00463A53"/>
    <w:rsid w:val="00465F27"/>
    <w:rsid w:val="0046689C"/>
    <w:rsid w:val="00470F51"/>
    <w:rsid w:val="0047181E"/>
    <w:rsid w:val="00471BBD"/>
    <w:rsid w:val="00473295"/>
    <w:rsid w:val="00475567"/>
    <w:rsid w:val="0047562E"/>
    <w:rsid w:val="00476017"/>
    <w:rsid w:val="0047761B"/>
    <w:rsid w:val="00480865"/>
    <w:rsid w:val="004808E5"/>
    <w:rsid w:val="0048099A"/>
    <w:rsid w:val="00481496"/>
    <w:rsid w:val="00481517"/>
    <w:rsid w:val="00481798"/>
    <w:rsid w:val="00481B23"/>
    <w:rsid w:val="0048233F"/>
    <w:rsid w:val="0048280B"/>
    <w:rsid w:val="004848AB"/>
    <w:rsid w:val="00486BBB"/>
    <w:rsid w:val="00491C8D"/>
    <w:rsid w:val="00492A0B"/>
    <w:rsid w:val="00493F7D"/>
    <w:rsid w:val="004955BC"/>
    <w:rsid w:val="00495EFF"/>
    <w:rsid w:val="00496262"/>
    <w:rsid w:val="0049657F"/>
    <w:rsid w:val="00496907"/>
    <w:rsid w:val="004974EE"/>
    <w:rsid w:val="0049780D"/>
    <w:rsid w:val="004A0420"/>
    <w:rsid w:val="004A045D"/>
    <w:rsid w:val="004A0A9B"/>
    <w:rsid w:val="004A0FBD"/>
    <w:rsid w:val="004A1861"/>
    <w:rsid w:val="004A3A5C"/>
    <w:rsid w:val="004A3B47"/>
    <w:rsid w:val="004A4481"/>
    <w:rsid w:val="004A709E"/>
    <w:rsid w:val="004A73D5"/>
    <w:rsid w:val="004A7412"/>
    <w:rsid w:val="004A78A0"/>
    <w:rsid w:val="004B1197"/>
    <w:rsid w:val="004B1EC3"/>
    <w:rsid w:val="004B31CE"/>
    <w:rsid w:val="004B3356"/>
    <w:rsid w:val="004B3AAE"/>
    <w:rsid w:val="004B47DC"/>
    <w:rsid w:val="004B7782"/>
    <w:rsid w:val="004C033E"/>
    <w:rsid w:val="004C0ABD"/>
    <w:rsid w:val="004C15AF"/>
    <w:rsid w:val="004C25FB"/>
    <w:rsid w:val="004C2AAC"/>
    <w:rsid w:val="004C322F"/>
    <w:rsid w:val="004C342E"/>
    <w:rsid w:val="004C44C8"/>
    <w:rsid w:val="004C45D4"/>
    <w:rsid w:val="004C5F4E"/>
    <w:rsid w:val="004C6A22"/>
    <w:rsid w:val="004C7025"/>
    <w:rsid w:val="004C7446"/>
    <w:rsid w:val="004C755F"/>
    <w:rsid w:val="004D0ADB"/>
    <w:rsid w:val="004D3EFB"/>
    <w:rsid w:val="004D4086"/>
    <w:rsid w:val="004D446D"/>
    <w:rsid w:val="004D4B52"/>
    <w:rsid w:val="004D69F9"/>
    <w:rsid w:val="004D6B12"/>
    <w:rsid w:val="004E0212"/>
    <w:rsid w:val="004E310D"/>
    <w:rsid w:val="004E39C0"/>
    <w:rsid w:val="004E42B2"/>
    <w:rsid w:val="004E4BD9"/>
    <w:rsid w:val="004E50CC"/>
    <w:rsid w:val="004E50F3"/>
    <w:rsid w:val="004E5140"/>
    <w:rsid w:val="004E54EA"/>
    <w:rsid w:val="004E56E9"/>
    <w:rsid w:val="004E638F"/>
    <w:rsid w:val="004F0B4B"/>
    <w:rsid w:val="004F0D4E"/>
    <w:rsid w:val="004F151B"/>
    <w:rsid w:val="004F2231"/>
    <w:rsid w:val="004F42AD"/>
    <w:rsid w:val="004F4784"/>
    <w:rsid w:val="004F489B"/>
    <w:rsid w:val="004F53D6"/>
    <w:rsid w:val="004F5C9D"/>
    <w:rsid w:val="004F5EE5"/>
    <w:rsid w:val="004F5F60"/>
    <w:rsid w:val="004F60E0"/>
    <w:rsid w:val="004F67C3"/>
    <w:rsid w:val="004F69CD"/>
    <w:rsid w:val="004F6C03"/>
    <w:rsid w:val="00501102"/>
    <w:rsid w:val="00503884"/>
    <w:rsid w:val="00503E59"/>
    <w:rsid w:val="00506D92"/>
    <w:rsid w:val="0050732C"/>
    <w:rsid w:val="0050736E"/>
    <w:rsid w:val="00507AD9"/>
    <w:rsid w:val="00507B30"/>
    <w:rsid w:val="00507B55"/>
    <w:rsid w:val="0051002A"/>
    <w:rsid w:val="00510353"/>
    <w:rsid w:val="00511679"/>
    <w:rsid w:val="0051211D"/>
    <w:rsid w:val="0051329A"/>
    <w:rsid w:val="00513757"/>
    <w:rsid w:val="0051390A"/>
    <w:rsid w:val="00515149"/>
    <w:rsid w:val="00515410"/>
    <w:rsid w:val="005157AA"/>
    <w:rsid w:val="00516404"/>
    <w:rsid w:val="00516F6F"/>
    <w:rsid w:val="00520D30"/>
    <w:rsid w:val="0052265A"/>
    <w:rsid w:val="005242C5"/>
    <w:rsid w:val="00524D71"/>
    <w:rsid w:val="00525270"/>
    <w:rsid w:val="005263CF"/>
    <w:rsid w:val="0052651C"/>
    <w:rsid w:val="005278D7"/>
    <w:rsid w:val="00527920"/>
    <w:rsid w:val="00530A7B"/>
    <w:rsid w:val="00530CD3"/>
    <w:rsid w:val="0053181E"/>
    <w:rsid w:val="005318F4"/>
    <w:rsid w:val="00531BD1"/>
    <w:rsid w:val="00532929"/>
    <w:rsid w:val="00532E5B"/>
    <w:rsid w:val="00533853"/>
    <w:rsid w:val="005340EA"/>
    <w:rsid w:val="005355B9"/>
    <w:rsid w:val="00535889"/>
    <w:rsid w:val="005362CF"/>
    <w:rsid w:val="00536595"/>
    <w:rsid w:val="0053784A"/>
    <w:rsid w:val="00540079"/>
    <w:rsid w:val="0054050A"/>
    <w:rsid w:val="0054060B"/>
    <w:rsid w:val="00540C30"/>
    <w:rsid w:val="00540CC5"/>
    <w:rsid w:val="005411D1"/>
    <w:rsid w:val="00542C45"/>
    <w:rsid w:val="00544DBB"/>
    <w:rsid w:val="00544FB6"/>
    <w:rsid w:val="005454D4"/>
    <w:rsid w:val="0054639C"/>
    <w:rsid w:val="00546A47"/>
    <w:rsid w:val="005471AF"/>
    <w:rsid w:val="00547C63"/>
    <w:rsid w:val="00550336"/>
    <w:rsid w:val="00550A7B"/>
    <w:rsid w:val="00550C17"/>
    <w:rsid w:val="005528AF"/>
    <w:rsid w:val="00555400"/>
    <w:rsid w:val="00555A74"/>
    <w:rsid w:val="00555C3C"/>
    <w:rsid w:val="00556290"/>
    <w:rsid w:val="00556C1A"/>
    <w:rsid w:val="00556DCB"/>
    <w:rsid w:val="00557F7E"/>
    <w:rsid w:val="00560577"/>
    <w:rsid w:val="0056085E"/>
    <w:rsid w:val="0056474F"/>
    <w:rsid w:val="0056512E"/>
    <w:rsid w:val="00565D1A"/>
    <w:rsid w:val="00566B86"/>
    <w:rsid w:val="00567093"/>
    <w:rsid w:val="0057049A"/>
    <w:rsid w:val="00570C7B"/>
    <w:rsid w:val="00570DD9"/>
    <w:rsid w:val="00572686"/>
    <w:rsid w:val="00572D3B"/>
    <w:rsid w:val="00573D9F"/>
    <w:rsid w:val="00573F77"/>
    <w:rsid w:val="005743DC"/>
    <w:rsid w:val="0057458E"/>
    <w:rsid w:val="00574B7E"/>
    <w:rsid w:val="005761F0"/>
    <w:rsid w:val="005774E8"/>
    <w:rsid w:val="0057774B"/>
    <w:rsid w:val="00577C07"/>
    <w:rsid w:val="005811E6"/>
    <w:rsid w:val="00583B25"/>
    <w:rsid w:val="00584652"/>
    <w:rsid w:val="0058511F"/>
    <w:rsid w:val="0058678E"/>
    <w:rsid w:val="00586BC6"/>
    <w:rsid w:val="00587EB3"/>
    <w:rsid w:val="00587F29"/>
    <w:rsid w:val="0059085E"/>
    <w:rsid w:val="00590AB8"/>
    <w:rsid w:val="00590C67"/>
    <w:rsid w:val="00590D04"/>
    <w:rsid w:val="005915C9"/>
    <w:rsid w:val="00591BEA"/>
    <w:rsid w:val="005929F7"/>
    <w:rsid w:val="0059401C"/>
    <w:rsid w:val="0059405C"/>
    <w:rsid w:val="0059625E"/>
    <w:rsid w:val="0059690E"/>
    <w:rsid w:val="005A061F"/>
    <w:rsid w:val="005A07BA"/>
    <w:rsid w:val="005A1032"/>
    <w:rsid w:val="005A1D30"/>
    <w:rsid w:val="005A3805"/>
    <w:rsid w:val="005A3E03"/>
    <w:rsid w:val="005A40E4"/>
    <w:rsid w:val="005A44C4"/>
    <w:rsid w:val="005A50C8"/>
    <w:rsid w:val="005A5D6A"/>
    <w:rsid w:val="005B0318"/>
    <w:rsid w:val="005B0F05"/>
    <w:rsid w:val="005B1CD9"/>
    <w:rsid w:val="005B2351"/>
    <w:rsid w:val="005B2682"/>
    <w:rsid w:val="005B3130"/>
    <w:rsid w:val="005B3E24"/>
    <w:rsid w:val="005B43B0"/>
    <w:rsid w:val="005B4682"/>
    <w:rsid w:val="005B4705"/>
    <w:rsid w:val="005B4AA1"/>
    <w:rsid w:val="005B507F"/>
    <w:rsid w:val="005B55DF"/>
    <w:rsid w:val="005B5A88"/>
    <w:rsid w:val="005B6480"/>
    <w:rsid w:val="005B6AF4"/>
    <w:rsid w:val="005B6B85"/>
    <w:rsid w:val="005C1156"/>
    <w:rsid w:val="005C1948"/>
    <w:rsid w:val="005C2267"/>
    <w:rsid w:val="005C2AAB"/>
    <w:rsid w:val="005C3500"/>
    <w:rsid w:val="005C3A8C"/>
    <w:rsid w:val="005C4608"/>
    <w:rsid w:val="005C4D11"/>
    <w:rsid w:val="005C4F6E"/>
    <w:rsid w:val="005C6264"/>
    <w:rsid w:val="005C70D8"/>
    <w:rsid w:val="005C7155"/>
    <w:rsid w:val="005C74C3"/>
    <w:rsid w:val="005D0950"/>
    <w:rsid w:val="005D14B4"/>
    <w:rsid w:val="005D334D"/>
    <w:rsid w:val="005D4CEE"/>
    <w:rsid w:val="005D5729"/>
    <w:rsid w:val="005D5BBB"/>
    <w:rsid w:val="005E072D"/>
    <w:rsid w:val="005E0EEE"/>
    <w:rsid w:val="005E11F2"/>
    <w:rsid w:val="005E20B8"/>
    <w:rsid w:val="005E2B87"/>
    <w:rsid w:val="005E38FD"/>
    <w:rsid w:val="005E3E2E"/>
    <w:rsid w:val="005E563A"/>
    <w:rsid w:val="005E58A7"/>
    <w:rsid w:val="005E7BDA"/>
    <w:rsid w:val="005F024C"/>
    <w:rsid w:val="005F0312"/>
    <w:rsid w:val="005F03BF"/>
    <w:rsid w:val="005F04A2"/>
    <w:rsid w:val="005F1599"/>
    <w:rsid w:val="005F2579"/>
    <w:rsid w:val="005F3391"/>
    <w:rsid w:val="005F471F"/>
    <w:rsid w:val="005F7486"/>
    <w:rsid w:val="005F786A"/>
    <w:rsid w:val="006001E9"/>
    <w:rsid w:val="00601AF0"/>
    <w:rsid w:val="0060269D"/>
    <w:rsid w:val="00602772"/>
    <w:rsid w:val="00602C80"/>
    <w:rsid w:val="006030D5"/>
    <w:rsid w:val="006031F5"/>
    <w:rsid w:val="00604046"/>
    <w:rsid w:val="006046F5"/>
    <w:rsid w:val="00604A20"/>
    <w:rsid w:val="00606814"/>
    <w:rsid w:val="006068EF"/>
    <w:rsid w:val="0060693B"/>
    <w:rsid w:val="006074EC"/>
    <w:rsid w:val="006101AE"/>
    <w:rsid w:val="00610806"/>
    <w:rsid w:val="0061095E"/>
    <w:rsid w:val="00611016"/>
    <w:rsid w:val="00612A72"/>
    <w:rsid w:val="00613357"/>
    <w:rsid w:val="00613C49"/>
    <w:rsid w:val="00615F67"/>
    <w:rsid w:val="00616053"/>
    <w:rsid w:val="00616611"/>
    <w:rsid w:val="00616756"/>
    <w:rsid w:val="006209DC"/>
    <w:rsid w:val="00621DB5"/>
    <w:rsid w:val="00623341"/>
    <w:rsid w:val="00623EB3"/>
    <w:rsid w:val="006248FE"/>
    <w:rsid w:val="006249DE"/>
    <w:rsid w:val="00624ED1"/>
    <w:rsid w:val="00625CE0"/>
    <w:rsid w:val="00627033"/>
    <w:rsid w:val="00627B8E"/>
    <w:rsid w:val="00631757"/>
    <w:rsid w:val="00631ECF"/>
    <w:rsid w:val="00633048"/>
    <w:rsid w:val="00633079"/>
    <w:rsid w:val="006338D7"/>
    <w:rsid w:val="00634737"/>
    <w:rsid w:val="00634AEA"/>
    <w:rsid w:val="00635A8B"/>
    <w:rsid w:val="00636561"/>
    <w:rsid w:val="0063690D"/>
    <w:rsid w:val="00640E92"/>
    <w:rsid w:val="0064152D"/>
    <w:rsid w:val="0064296B"/>
    <w:rsid w:val="00642BB5"/>
    <w:rsid w:val="00642C6E"/>
    <w:rsid w:val="00643839"/>
    <w:rsid w:val="00643B1F"/>
    <w:rsid w:val="00644955"/>
    <w:rsid w:val="006455EB"/>
    <w:rsid w:val="00646558"/>
    <w:rsid w:val="00646D22"/>
    <w:rsid w:val="00646ECD"/>
    <w:rsid w:val="00647352"/>
    <w:rsid w:val="0064750A"/>
    <w:rsid w:val="00647C0C"/>
    <w:rsid w:val="00650645"/>
    <w:rsid w:val="00651054"/>
    <w:rsid w:val="0065145F"/>
    <w:rsid w:val="00651557"/>
    <w:rsid w:val="00652150"/>
    <w:rsid w:val="006525A9"/>
    <w:rsid w:val="00653FC1"/>
    <w:rsid w:val="006550C3"/>
    <w:rsid w:val="00656756"/>
    <w:rsid w:val="00656FA9"/>
    <w:rsid w:val="0065782D"/>
    <w:rsid w:val="00660829"/>
    <w:rsid w:val="00660C65"/>
    <w:rsid w:val="006613A5"/>
    <w:rsid w:val="00663C27"/>
    <w:rsid w:val="006664F3"/>
    <w:rsid w:val="00666CFA"/>
    <w:rsid w:val="00667FB7"/>
    <w:rsid w:val="00671B9F"/>
    <w:rsid w:val="006729C8"/>
    <w:rsid w:val="00672B68"/>
    <w:rsid w:val="006743BA"/>
    <w:rsid w:val="006747AB"/>
    <w:rsid w:val="0067483D"/>
    <w:rsid w:val="0067586C"/>
    <w:rsid w:val="00675B1E"/>
    <w:rsid w:val="006761DD"/>
    <w:rsid w:val="0067628D"/>
    <w:rsid w:val="00676FE7"/>
    <w:rsid w:val="006770FC"/>
    <w:rsid w:val="006801B7"/>
    <w:rsid w:val="00682456"/>
    <w:rsid w:val="00682A04"/>
    <w:rsid w:val="006839C3"/>
    <w:rsid w:val="00683BDB"/>
    <w:rsid w:val="006841C8"/>
    <w:rsid w:val="0068435F"/>
    <w:rsid w:val="0068437D"/>
    <w:rsid w:val="006849E2"/>
    <w:rsid w:val="00685348"/>
    <w:rsid w:val="00685D7D"/>
    <w:rsid w:val="00686B6D"/>
    <w:rsid w:val="00687600"/>
    <w:rsid w:val="00690060"/>
    <w:rsid w:val="00690728"/>
    <w:rsid w:val="00690C9E"/>
    <w:rsid w:val="00690FCD"/>
    <w:rsid w:val="00691C2B"/>
    <w:rsid w:val="00691E90"/>
    <w:rsid w:val="00692325"/>
    <w:rsid w:val="00692504"/>
    <w:rsid w:val="00694160"/>
    <w:rsid w:val="00694CB0"/>
    <w:rsid w:val="00695010"/>
    <w:rsid w:val="0069633A"/>
    <w:rsid w:val="006967CA"/>
    <w:rsid w:val="00696A6B"/>
    <w:rsid w:val="00696D0D"/>
    <w:rsid w:val="006977BA"/>
    <w:rsid w:val="00697AA8"/>
    <w:rsid w:val="006A122D"/>
    <w:rsid w:val="006A1872"/>
    <w:rsid w:val="006A2225"/>
    <w:rsid w:val="006A224E"/>
    <w:rsid w:val="006A362D"/>
    <w:rsid w:val="006A4DA3"/>
    <w:rsid w:val="006A4F5B"/>
    <w:rsid w:val="006A555B"/>
    <w:rsid w:val="006A5872"/>
    <w:rsid w:val="006A736C"/>
    <w:rsid w:val="006A7A77"/>
    <w:rsid w:val="006B02BB"/>
    <w:rsid w:val="006B22B1"/>
    <w:rsid w:val="006B2EC8"/>
    <w:rsid w:val="006B47C3"/>
    <w:rsid w:val="006B4FA6"/>
    <w:rsid w:val="006B5403"/>
    <w:rsid w:val="006C0ECE"/>
    <w:rsid w:val="006C1528"/>
    <w:rsid w:val="006C2726"/>
    <w:rsid w:val="006C2A33"/>
    <w:rsid w:val="006C3BAB"/>
    <w:rsid w:val="006C3FC6"/>
    <w:rsid w:val="006C5952"/>
    <w:rsid w:val="006C6DA8"/>
    <w:rsid w:val="006D3ECF"/>
    <w:rsid w:val="006D4E29"/>
    <w:rsid w:val="006D525B"/>
    <w:rsid w:val="006D63BD"/>
    <w:rsid w:val="006D6C05"/>
    <w:rsid w:val="006D6C37"/>
    <w:rsid w:val="006D6F4C"/>
    <w:rsid w:val="006D75C2"/>
    <w:rsid w:val="006D7B7B"/>
    <w:rsid w:val="006E0FF4"/>
    <w:rsid w:val="006E13EB"/>
    <w:rsid w:val="006E1756"/>
    <w:rsid w:val="006E4507"/>
    <w:rsid w:val="006E534E"/>
    <w:rsid w:val="006E5561"/>
    <w:rsid w:val="006E65F1"/>
    <w:rsid w:val="006E7E49"/>
    <w:rsid w:val="006F1DB8"/>
    <w:rsid w:val="006F214D"/>
    <w:rsid w:val="006F3070"/>
    <w:rsid w:val="006F327E"/>
    <w:rsid w:val="006F3850"/>
    <w:rsid w:val="006F41ED"/>
    <w:rsid w:val="006F4971"/>
    <w:rsid w:val="006F4BA7"/>
    <w:rsid w:val="006F5BC8"/>
    <w:rsid w:val="006F616A"/>
    <w:rsid w:val="006F69A3"/>
    <w:rsid w:val="006F6FB6"/>
    <w:rsid w:val="006F74B3"/>
    <w:rsid w:val="006F7ECA"/>
    <w:rsid w:val="00700781"/>
    <w:rsid w:val="0070090B"/>
    <w:rsid w:val="007012FF"/>
    <w:rsid w:val="00701C6E"/>
    <w:rsid w:val="00703C1F"/>
    <w:rsid w:val="00703EF8"/>
    <w:rsid w:val="007047C1"/>
    <w:rsid w:val="00705D2F"/>
    <w:rsid w:val="007067F3"/>
    <w:rsid w:val="007070E5"/>
    <w:rsid w:val="00707F89"/>
    <w:rsid w:val="007106AB"/>
    <w:rsid w:val="007107FF"/>
    <w:rsid w:val="0071092C"/>
    <w:rsid w:val="007126C3"/>
    <w:rsid w:val="007128CE"/>
    <w:rsid w:val="00712A37"/>
    <w:rsid w:val="00712F36"/>
    <w:rsid w:val="0071313C"/>
    <w:rsid w:val="00715942"/>
    <w:rsid w:val="00715B22"/>
    <w:rsid w:val="0071618C"/>
    <w:rsid w:val="00716349"/>
    <w:rsid w:val="0071694B"/>
    <w:rsid w:val="00716D33"/>
    <w:rsid w:val="007172FD"/>
    <w:rsid w:val="007173E8"/>
    <w:rsid w:val="00720F48"/>
    <w:rsid w:val="00722026"/>
    <w:rsid w:val="007225D3"/>
    <w:rsid w:val="0072314C"/>
    <w:rsid w:val="007237DD"/>
    <w:rsid w:val="00724DFB"/>
    <w:rsid w:val="0072529B"/>
    <w:rsid w:val="0072596A"/>
    <w:rsid w:val="00725F36"/>
    <w:rsid w:val="00726E1B"/>
    <w:rsid w:val="00727558"/>
    <w:rsid w:val="00727ED0"/>
    <w:rsid w:val="00731ED5"/>
    <w:rsid w:val="00732C50"/>
    <w:rsid w:val="00736507"/>
    <w:rsid w:val="007365F4"/>
    <w:rsid w:val="00736832"/>
    <w:rsid w:val="0073725C"/>
    <w:rsid w:val="007376B1"/>
    <w:rsid w:val="007378B1"/>
    <w:rsid w:val="00740026"/>
    <w:rsid w:val="00741190"/>
    <w:rsid w:val="00741879"/>
    <w:rsid w:val="00742AFF"/>
    <w:rsid w:val="007434DC"/>
    <w:rsid w:val="0074479B"/>
    <w:rsid w:val="00744B6B"/>
    <w:rsid w:val="00746242"/>
    <w:rsid w:val="00747D99"/>
    <w:rsid w:val="00750EAB"/>
    <w:rsid w:val="00751800"/>
    <w:rsid w:val="0075498A"/>
    <w:rsid w:val="0075589F"/>
    <w:rsid w:val="00755C2D"/>
    <w:rsid w:val="007569DB"/>
    <w:rsid w:val="00756A70"/>
    <w:rsid w:val="00757363"/>
    <w:rsid w:val="00757B67"/>
    <w:rsid w:val="00760969"/>
    <w:rsid w:val="007609E5"/>
    <w:rsid w:val="0076263F"/>
    <w:rsid w:val="0076276B"/>
    <w:rsid w:val="00763ADE"/>
    <w:rsid w:val="00763F56"/>
    <w:rsid w:val="00764557"/>
    <w:rsid w:val="007648DE"/>
    <w:rsid w:val="007659E3"/>
    <w:rsid w:val="007662DF"/>
    <w:rsid w:val="0076714C"/>
    <w:rsid w:val="007671C3"/>
    <w:rsid w:val="00770927"/>
    <w:rsid w:val="007718F6"/>
    <w:rsid w:val="00771F20"/>
    <w:rsid w:val="00772E7E"/>
    <w:rsid w:val="00774908"/>
    <w:rsid w:val="00774945"/>
    <w:rsid w:val="00775B7A"/>
    <w:rsid w:val="00776862"/>
    <w:rsid w:val="00776980"/>
    <w:rsid w:val="00776DAA"/>
    <w:rsid w:val="00777422"/>
    <w:rsid w:val="00780C21"/>
    <w:rsid w:val="00780E06"/>
    <w:rsid w:val="00780F1A"/>
    <w:rsid w:val="007814EA"/>
    <w:rsid w:val="00782846"/>
    <w:rsid w:val="00783462"/>
    <w:rsid w:val="00784804"/>
    <w:rsid w:val="00785204"/>
    <w:rsid w:val="007853DE"/>
    <w:rsid w:val="007862F5"/>
    <w:rsid w:val="007866DF"/>
    <w:rsid w:val="00787767"/>
    <w:rsid w:val="0078796C"/>
    <w:rsid w:val="0079072C"/>
    <w:rsid w:val="00791078"/>
    <w:rsid w:val="0079115E"/>
    <w:rsid w:val="00791A8B"/>
    <w:rsid w:val="00792532"/>
    <w:rsid w:val="007926F2"/>
    <w:rsid w:val="007935D9"/>
    <w:rsid w:val="00795227"/>
    <w:rsid w:val="00795E48"/>
    <w:rsid w:val="00796407"/>
    <w:rsid w:val="00796D55"/>
    <w:rsid w:val="007970DA"/>
    <w:rsid w:val="007976C2"/>
    <w:rsid w:val="007A0759"/>
    <w:rsid w:val="007A19A6"/>
    <w:rsid w:val="007A3E44"/>
    <w:rsid w:val="007A42E9"/>
    <w:rsid w:val="007A455F"/>
    <w:rsid w:val="007A50CF"/>
    <w:rsid w:val="007A51D9"/>
    <w:rsid w:val="007A5ABF"/>
    <w:rsid w:val="007A73DE"/>
    <w:rsid w:val="007A778C"/>
    <w:rsid w:val="007B06E9"/>
    <w:rsid w:val="007B07FE"/>
    <w:rsid w:val="007B098F"/>
    <w:rsid w:val="007B0D5D"/>
    <w:rsid w:val="007B1B7C"/>
    <w:rsid w:val="007B2140"/>
    <w:rsid w:val="007B3CC5"/>
    <w:rsid w:val="007B3F87"/>
    <w:rsid w:val="007B4C0F"/>
    <w:rsid w:val="007B64F3"/>
    <w:rsid w:val="007B67E6"/>
    <w:rsid w:val="007B6D27"/>
    <w:rsid w:val="007B6F1E"/>
    <w:rsid w:val="007B752E"/>
    <w:rsid w:val="007B7758"/>
    <w:rsid w:val="007B79A0"/>
    <w:rsid w:val="007C02B5"/>
    <w:rsid w:val="007C1052"/>
    <w:rsid w:val="007C1128"/>
    <w:rsid w:val="007C15FB"/>
    <w:rsid w:val="007C20F0"/>
    <w:rsid w:val="007C2365"/>
    <w:rsid w:val="007C2C4C"/>
    <w:rsid w:val="007C301A"/>
    <w:rsid w:val="007C3BC1"/>
    <w:rsid w:val="007C3D59"/>
    <w:rsid w:val="007C4B85"/>
    <w:rsid w:val="007C5169"/>
    <w:rsid w:val="007C71B6"/>
    <w:rsid w:val="007C78E7"/>
    <w:rsid w:val="007D0C21"/>
    <w:rsid w:val="007D13F5"/>
    <w:rsid w:val="007D2AE1"/>
    <w:rsid w:val="007D35E6"/>
    <w:rsid w:val="007D3A19"/>
    <w:rsid w:val="007D3D2D"/>
    <w:rsid w:val="007D41FF"/>
    <w:rsid w:val="007D4379"/>
    <w:rsid w:val="007D4943"/>
    <w:rsid w:val="007D5260"/>
    <w:rsid w:val="007D5487"/>
    <w:rsid w:val="007D54D2"/>
    <w:rsid w:val="007D59BA"/>
    <w:rsid w:val="007D5BA0"/>
    <w:rsid w:val="007D7224"/>
    <w:rsid w:val="007D7835"/>
    <w:rsid w:val="007E0375"/>
    <w:rsid w:val="007E1ABD"/>
    <w:rsid w:val="007E2062"/>
    <w:rsid w:val="007E3568"/>
    <w:rsid w:val="007E375A"/>
    <w:rsid w:val="007E4DAC"/>
    <w:rsid w:val="007E53BA"/>
    <w:rsid w:val="007E55DB"/>
    <w:rsid w:val="007E68AE"/>
    <w:rsid w:val="007E69DB"/>
    <w:rsid w:val="007F042F"/>
    <w:rsid w:val="007F0EDF"/>
    <w:rsid w:val="007F137B"/>
    <w:rsid w:val="007F197C"/>
    <w:rsid w:val="007F1F68"/>
    <w:rsid w:val="007F2780"/>
    <w:rsid w:val="007F2B28"/>
    <w:rsid w:val="007F3CC6"/>
    <w:rsid w:val="007F5113"/>
    <w:rsid w:val="007F524A"/>
    <w:rsid w:val="007F5529"/>
    <w:rsid w:val="007F5959"/>
    <w:rsid w:val="007F6342"/>
    <w:rsid w:val="007F6403"/>
    <w:rsid w:val="007F7292"/>
    <w:rsid w:val="008000A7"/>
    <w:rsid w:val="00800103"/>
    <w:rsid w:val="00801D14"/>
    <w:rsid w:val="0080290E"/>
    <w:rsid w:val="00803272"/>
    <w:rsid w:val="008035B2"/>
    <w:rsid w:val="0080402D"/>
    <w:rsid w:val="00804A93"/>
    <w:rsid w:val="00805F05"/>
    <w:rsid w:val="0080658C"/>
    <w:rsid w:val="0080667F"/>
    <w:rsid w:val="008073EF"/>
    <w:rsid w:val="00807EF9"/>
    <w:rsid w:val="00810C5B"/>
    <w:rsid w:val="00813272"/>
    <w:rsid w:val="008136F0"/>
    <w:rsid w:val="00814375"/>
    <w:rsid w:val="00814F5F"/>
    <w:rsid w:val="00816014"/>
    <w:rsid w:val="00816BE4"/>
    <w:rsid w:val="008170E4"/>
    <w:rsid w:val="00817B51"/>
    <w:rsid w:val="008201A2"/>
    <w:rsid w:val="00821897"/>
    <w:rsid w:val="00821A4A"/>
    <w:rsid w:val="00822726"/>
    <w:rsid w:val="00822B52"/>
    <w:rsid w:val="00822EB8"/>
    <w:rsid w:val="008237FB"/>
    <w:rsid w:val="008238E6"/>
    <w:rsid w:val="008271DD"/>
    <w:rsid w:val="008272F6"/>
    <w:rsid w:val="008274C9"/>
    <w:rsid w:val="008318D2"/>
    <w:rsid w:val="00832180"/>
    <w:rsid w:val="008321A0"/>
    <w:rsid w:val="00833A22"/>
    <w:rsid w:val="00833CDA"/>
    <w:rsid w:val="00834B5A"/>
    <w:rsid w:val="00836F8B"/>
    <w:rsid w:val="00837570"/>
    <w:rsid w:val="008404C1"/>
    <w:rsid w:val="008413FC"/>
    <w:rsid w:val="00841464"/>
    <w:rsid w:val="00842233"/>
    <w:rsid w:val="0084231C"/>
    <w:rsid w:val="00843934"/>
    <w:rsid w:val="008443F8"/>
    <w:rsid w:val="00845524"/>
    <w:rsid w:val="0084602A"/>
    <w:rsid w:val="008504AA"/>
    <w:rsid w:val="00850B81"/>
    <w:rsid w:val="00851183"/>
    <w:rsid w:val="00852161"/>
    <w:rsid w:val="00852991"/>
    <w:rsid w:val="0085318F"/>
    <w:rsid w:val="00853E06"/>
    <w:rsid w:val="00853EAF"/>
    <w:rsid w:val="0085437A"/>
    <w:rsid w:val="008544AC"/>
    <w:rsid w:val="008549C3"/>
    <w:rsid w:val="00854CBE"/>
    <w:rsid w:val="008555B4"/>
    <w:rsid w:val="00856C43"/>
    <w:rsid w:val="00856C66"/>
    <w:rsid w:val="008606FE"/>
    <w:rsid w:val="00861F8A"/>
    <w:rsid w:val="0086201A"/>
    <w:rsid w:val="0086220A"/>
    <w:rsid w:val="0086336C"/>
    <w:rsid w:val="008638F0"/>
    <w:rsid w:val="00863A8F"/>
    <w:rsid w:val="008653EC"/>
    <w:rsid w:val="00865EC9"/>
    <w:rsid w:val="00866393"/>
    <w:rsid w:val="0086665E"/>
    <w:rsid w:val="00867309"/>
    <w:rsid w:val="008710D5"/>
    <w:rsid w:val="00871F9D"/>
    <w:rsid w:val="00873CBD"/>
    <w:rsid w:val="00874133"/>
    <w:rsid w:val="00875B7A"/>
    <w:rsid w:val="008774A4"/>
    <w:rsid w:val="00877C86"/>
    <w:rsid w:val="00880463"/>
    <w:rsid w:val="00881552"/>
    <w:rsid w:val="00881E67"/>
    <w:rsid w:val="008828BF"/>
    <w:rsid w:val="00883D18"/>
    <w:rsid w:val="00883D9B"/>
    <w:rsid w:val="00884572"/>
    <w:rsid w:val="0088527D"/>
    <w:rsid w:val="008856F1"/>
    <w:rsid w:val="00886B03"/>
    <w:rsid w:val="00886D04"/>
    <w:rsid w:val="00886DBF"/>
    <w:rsid w:val="00890FD4"/>
    <w:rsid w:val="00891250"/>
    <w:rsid w:val="00892DF7"/>
    <w:rsid w:val="0089471E"/>
    <w:rsid w:val="00894C26"/>
    <w:rsid w:val="008956E3"/>
    <w:rsid w:val="00896E66"/>
    <w:rsid w:val="00897A70"/>
    <w:rsid w:val="008A1E90"/>
    <w:rsid w:val="008A28A4"/>
    <w:rsid w:val="008A3112"/>
    <w:rsid w:val="008A368C"/>
    <w:rsid w:val="008A43DA"/>
    <w:rsid w:val="008A4523"/>
    <w:rsid w:val="008A4713"/>
    <w:rsid w:val="008A52DE"/>
    <w:rsid w:val="008A6068"/>
    <w:rsid w:val="008A685B"/>
    <w:rsid w:val="008A7EF5"/>
    <w:rsid w:val="008B0290"/>
    <w:rsid w:val="008B0776"/>
    <w:rsid w:val="008B0C00"/>
    <w:rsid w:val="008B1089"/>
    <w:rsid w:val="008B1143"/>
    <w:rsid w:val="008B1359"/>
    <w:rsid w:val="008B1C4D"/>
    <w:rsid w:val="008B25F1"/>
    <w:rsid w:val="008B2D18"/>
    <w:rsid w:val="008B3799"/>
    <w:rsid w:val="008B40AB"/>
    <w:rsid w:val="008B459D"/>
    <w:rsid w:val="008B4ADC"/>
    <w:rsid w:val="008B5030"/>
    <w:rsid w:val="008B5075"/>
    <w:rsid w:val="008B579E"/>
    <w:rsid w:val="008B58CF"/>
    <w:rsid w:val="008B5EAD"/>
    <w:rsid w:val="008B75C9"/>
    <w:rsid w:val="008C0839"/>
    <w:rsid w:val="008C3B7F"/>
    <w:rsid w:val="008C3FEF"/>
    <w:rsid w:val="008C71CB"/>
    <w:rsid w:val="008C74E0"/>
    <w:rsid w:val="008D1DE1"/>
    <w:rsid w:val="008D2AC5"/>
    <w:rsid w:val="008D2F28"/>
    <w:rsid w:val="008D3691"/>
    <w:rsid w:val="008D44AB"/>
    <w:rsid w:val="008D4A30"/>
    <w:rsid w:val="008D4EF0"/>
    <w:rsid w:val="008D52E1"/>
    <w:rsid w:val="008E028F"/>
    <w:rsid w:val="008E1942"/>
    <w:rsid w:val="008E1A4C"/>
    <w:rsid w:val="008E1D0F"/>
    <w:rsid w:val="008E28DF"/>
    <w:rsid w:val="008E3A32"/>
    <w:rsid w:val="008E485A"/>
    <w:rsid w:val="008E75A2"/>
    <w:rsid w:val="008F0516"/>
    <w:rsid w:val="008F0F35"/>
    <w:rsid w:val="008F12C1"/>
    <w:rsid w:val="008F13BE"/>
    <w:rsid w:val="008F2A17"/>
    <w:rsid w:val="008F35D2"/>
    <w:rsid w:val="008F3796"/>
    <w:rsid w:val="008F38D2"/>
    <w:rsid w:val="008F4804"/>
    <w:rsid w:val="008F4ADE"/>
    <w:rsid w:val="008F4B47"/>
    <w:rsid w:val="008F59D5"/>
    <w:rsid w:val="008F683C"/>
    <w:rsid w:val="008F6ACC"/>
    <w:rsid w:val="008F6B39"/>
    <w:rsid w:val="008F6E68"/>
    <w:rsid w:val="008F6F79"/>
    <w:rsid w:val="008F766B"/>
    <w:rsid w:val="008F7CDE"/>
    <w:rsid w:val="00900320"/>
    <w:rsid w:val="009009F6"/>
    <w:rsid w:val="009016FE"/>
    <w:rsid w:val="009038E3"/>
    <w:rsid w:val="009041F3"/>
    <w:rsid w:val="00904795"/>
    <w:rsid w:val="0090592F"/>
    <w:rsid w:val="00905976"/>
    <w:rsid w:val="00906A38"/>
    <w:rsid w:val="00906C82"/>
    <w:rsid w:val="0090743D"/>
    <w:rsid w:val="00907800"/>
    <w:rsid w:val="009102E7"/>
    <w:rsid w:val="00910E23"/>
    <w:rsid w:val="00911887"/>
    <w:rsid w:val="00911DB6"/>
    <w:rsid w:val="00912047"/>
    <w:rsid w:val="009131A3"/>
    <w:rsid w:val="00914021"/>
    <w:rsid w:val="00914F03"/>
    <w:rsid w:val="0091574D"/>
    <w:rsid w:val="00917977"/>
    <w:rsid w:val="00921462"/>
    <w:rsid w:val="00921830"/>
    <w:rsid w:val="00922FFD"/>
    <w:rsid w:val="00923725"/>
    <w:rsid w:val="00924186"/>
    <w:rsid w:val="00924E0D"/>
    <w:rsid w:val="009306DF"/>
    <w:rsid w:val="00932101"/>
    <w:rsid w:val="0093217D"/>
    <w:rsid w:val="009324B6"/>
    <w:rsid w:val="00932D3A"/>
    <w:rsid w:val="009345BF"/>
    <w:rsid w:val="00934B08"/>
    <w:rsid w:val="009350E4"/>
    <w:rsid w:val="00936F24"/>
    <w:rsid w:val="0094070E"/>
    <w:rsid w:val="0094185C"/>
    <w:rsid w:val="00941A18"/>
    <w:rsid w:val="00942578"/>
    <w:rsid w:val="00942E98"/>
    <w:rsid w:val="0094507F"/>
    <w:rsid w:val="00945862"/>
    <w:rsid w:val="00946FF5"/>
    <w:rsid w:val="0094714E"/>
    <w:rsid w:val="009473FA"/>
    <w:rsid w:val="0095067C"/>
    <w:rsid w:val="00950EE0"/>
    <w:rsid w:val="009515CF"/>
    <w:rsid w:val="00951B0A"/>
    <w:rsid w:val="00951C17"/>
    <w:rsid w:val="00953A76"/>
    <w:rsid w:val="009540F0"/>
    <w:rsid w:val="0095422E"/>
    <w:rsid w:val="009544AD"/>
    <w:rsid w:val="0095677F"/>
    <w:rsid w:val="009567B8"/>
    <w:rsid w:val="009620F4"/>
    <w:rsid w:val="00964D27"/>
    <w:rsid w:val="00965781"/>
    <w:rsid w:val="00967150"/>
    <w:rsid w:val="009675BB"/>
    <w:rsid w:val="009677F5"/>
    <w:rsid w:val="009712BF"/>
    <w:rsid w:val="00972F7F"/>
    <w:rsid w:val="0097408B"/>
    <w:rsid w:val="0097469C"/>
    <w:rsid w:val="009752A2"/>
    <w:rsid w:val="00975EF2"/>
    <w:rsid w:val="00976463"/>
    <w:rsid w:val="0097659C"/>
    <w:rsid w:val="009766C7"/>
    <w:rsid w:val="00976D13"/>
    <w:rsid w:val="00976E59"/>
    <w:rsid w:val="009778F8"/>
    <w:rsid w:val="00981027"/>
    <w:rsid w:val="0098111D"/>
    <w:rsid w:val="009814C5"/>
    <w:rsid w:val="009825B8"/>
    <w:rsid w:val="009837EF"/>
    <w:rsid w:val="0098593D"/>
    <w:rsid w:val="00986B27"/>
    <w:rsid w:val="00992508"/>
    <w:rsid w:val="009927D7"/>
    <w:rsid w:val="00992B0B"/>
    <w:rsid w:val="00993B38"/>
    <w:rsid w:val="00994ECE"/>
    <w:rsid w:val="009967A5"/>
    <w:rsid w:val="00996D4A"/>
    <w:rsid w:val="00997433"/>
    <w:rsid w:val="009A27DE"/>
    <w:rsid w:val="009A434F"/>
    <w:rsid w:val="009A5A26"/>
    <w:rsid w:val="009A5DE2"/>
    <w:rsid w:val="009A60D7"/>
    <w:rsid w:val="009A69E8"/>
    <w:rsid w:val="009A6EBA"/>
    <w:rsid w:val="009A79FE"/>
    <w:rsid w:val="009B119B"/>
    <w:rsid w:val="009B186F"/>
    <w:rsid w:val="009B1A12"/>
    <w:rsid w:val="009B2BBF"/>
    <w:rsid w:val="009B4F53"/>
    <w:rsid w:val="009B512C"/>
    <w:rsid w:val="009B55C4"/>
    <w:rsid w:val="009B5DA8"/>
    <w:rsid w:val="009B69B3"/>
    <w:rsid w:val="009B7B4D"/>
    <w:rsid w:val="009C0C8A"/>
    <w:rsid w:val="009C13B4"/>
    <w:rsid w:val="009C16C3"/>
    <w:rsid w:val="009C16D6"/>
    <w:rsid w:val="009C1906"/>
    <w:rsid w:val="009C19F0"/>
    <w:rsid w:val="009C2FE6"/>
    <w:rsid w:val="009C3006"/>
    <w:rsid w:val="009C361D"/>
    <w:rsid w:val="009C41E7"/>
    <w:rsid w:val="009C42DB"/>
    <w:rsid w:val="009C4933"/>
    <w:rsid w:val="009C4A44"/>
    <w:rsid w:val="009C708E"/>
    <w:rsid w:val="009C75C4"/>
    <w:rsid w:val="009C7D3A"/>
    <w:rsid w:val="009D0B8F"/>
    <w:rsid w:val="009D0BB6"/>
    <w:rsid w:val="009D0BC5"/>
    <w:rsid w:val="009D165A"/>
    <w:rsid w:val="009D1B24"/>
    <w:rsid w:val="009D2624"/>
    <w:rsid w:val="009D29CE"/>
    <w:rsid w:val="009D2A3B"/>
    <w:rsid w:val="009D2A74"/>
    <w:rsid w:val="009D2F34"/>
    <w:rsid w:val="009D38E2"/>
    <w:rsid w:val="009D5573"/>
    <w:rsid w:val="009D5632"/>
    <w:rsid w:val="009D618A"/>
    <w:rsid w:val="009D67E4"/>
    <w:rsid w:val="009D6BC2"/>
    <w:rsid w:val="009D702E"/>
    <w:rsid w:val="009E0574"/>
    <w:rsid w:val="009E160E"/>
    <w:rsid w:val="009E202A"/>
    <w:rsid w:val="009E2979"/>
    <w:rsid w:val="009E35F5"/>
    <w:rsid w:val="009E4010"/>
    <w:rsid w:val="009E45C6"/>
    <w:rsid w:val="009E4792"/>
    <w:rsid w:val="009E651F"/>
    <w:rsid w:val="009E6909"/>
    <w:rsid w:val="009E7884"/>
    <w:rsid w:val="009E7B7D"/>
    <w:rsid w:val="009E7C24"/>
    <w:rsid w:val="009E7F2D"/>
    <w:rsid w:val="009F0078"/>
    <w:rsid w:val="009F06AC"/>
    <w:rsid w:val="009F15CE"/>
    <w:rsid w:val="009F1A89"/>
    <w:rsid w:val="009F2CE8"/>
    <w:rsid w:val="009F2FA4"/>
    <w:rsid w:val="009F5593"/>
    <w:rsid w:val="009F56D0"/>
    <w:rsid w:val="009F5F68"/>
    <w:rsid w:val="009F66C6"/>
    <w:rsid w:val="009F683D"/>
    <w:rsid w:val="009F7C4F"/>
    <w:rsid w:val="00A001A0"/>
    <w:rsid w:val="00A00313"/>
    <w:rsid w:val="00A01820"/>
    <w:rsid w:val="00A01EFD"/>
    <w:rsid w:val="00A02770"/>
    <w:rsid w:val="00A03D53"/>
    <w:rsid w:val="00A0596B"/>
    <w:rsid w:val="00A05B91"/>
    <w:rsid w:val="00A0605E"/>
    <w:rsid w:val="00A065D2"/>
    <w:rsid w:val="00A07066"/>
    <w:rsid w:val="00A07CF6"/>
    <w:rsid w:val="00A1055F"/>
    <w:rsid w:val="00A11EA1"/>
    <w:rsid w:val="00A14C20"/>
    <w:rsid w:val="00A15192"/>
    <w:rsid w:val="00A152D5"/>
    <w:rsid w:val="00A15CBC"/>
    <w:rsid w:val="00A20382"/>
    <w:rsid w:val="00A204E1"/>
    <w:rsid w:val="00A2115D"/>
    <w:rsid w:val="00A23731"/>
    <w:rsid w:val="00A2450A"/>
    <w:rsid w:val="00A246FC"/>
    <w:rsid w:val="00A2487D"/>
    <w:rsid w:val="00A252B8"/>
    <w:rsid w:val="00A27C93"/>
    <w:rsid w:val="00A27F8D"/>
    <w:rsid w:val="00A314FF"/>
    <w:rsid w:val="00A31FE5"/>
    <w:rsid w:val="00A33324"/>
    <w:rsid w:val="00A33CFD"/>
    <w:rsid w:val="00A34528"/>
    <w:rsid w:val="00A3653A"/>
    <w:rsid w:val="00A36A31"/>
    <w:rsid w:val="00A37431"/>
    <w:rsid w:val="00A44310"/>
    <w:rsid w:val="00A4456C"/>
    <w:rsid w:val="00A44EE9"/>
    <w:rsid w:val="00A4530B"/>
    <w:rsid w:val="00A46BAC"/>
    <w:rsid w:val="00A47517"/>
    <w:rsid w:val="00A50CE6"/>
    <w:rsid w:val="00A539EA"/>
    <w:rsid w:val="00A54142"/>
    <w:rsid w:val="00A553C2"/>
    <w:rsid w:val="00A5564D"/>
    <w:rsid w:val="00A55954"/>
    <w:rsid w:val="00A55EAE"/>
    <w:rsid w:val="00A56E96"/>
    <w:rsid w:val="00A574A1"/>
    <w:rsid w:val="00A605A9"/>
    <w:rsid w:val="00A61314"/>
    <w:rsid w:val="00A627A6"/>
    <w:rsid w:val="00A62C70"/>
    <w:rsid w:val="00A62E34"/>
    <w:rsid w:val="00A63CC5"/>
    <w:rsid w:val="00A64548"/>
    <w:rsid w:val="00A6480B"/>
    <w:rsid w:val="00A64EF3"/>
    <w:rsid w:val="00A6506A"/>
    <w:rsid w:val="00A65406"/>
    <w:rsid w:val="00A65B8E"/>
    <w:rsid w:val="00A65FFF"/>
    <w:rsid w:val="00A66FF9"/>
    <w:rsid w:val="00A6713D"/>
    <w:rsid w:val="00A67487"/>
    <w:rsid w:val="00A679F8"/>
    <w:rsid w:val="00A704E8"/>
    <w:rsid w:val="00A71AD0"/>
    <w:rsid w:val="00A7235E"/>
    <w:rsid w:val="00A7285E"/>
    <w:rsid w:val="00A72DBC"/>
    <w:rsid w:val="00A72FF1"/>
    <w:rsid w:val="00A731A3"/>
    <w:rsid w:val="00A7395E"/>
    <w:rsid w:val="00A73A2A"/>
    <w:rsid w:val="00A73B14"/>
    <w:rsid w:val="00A73C54"/>
    <w:rsid w:val="00A74469"/>
    <w:rsid w:val="00A75394"/>
    <w:rsid w:val="00A753E6"/>
    <w:rsid w:val="00A758D8"/>
    <w:rsid w:val="00A75E6B"/>
    <w:rsid w:val="00A771C7"/>
    <w:rsid w:val="00A77EA4"/>
    <w:rsid w:val="00A81565"/>
    <w:rsid w:val="00A82084"/>
    <w:rsid w:val="00A83059"/>
    <w:rsid w:val="00A834D6"/>
    <w:rsid w:val="00A838BC"/>
    <w:rsid w:val="00A83E29"/>
    <w:rsid w:val="00A83E95"/>
    <w:rsid w:val="00A84176"/>
    <w:rsid w:val="00A84CA8"/>
    <w:rsid w:val="00A84F65"/>
    <w:rsid w:val="00A86016"/>
    <w:rsid w:val="00A87E77"/>
    <w:rsid w:val="00A90A43"/>
    <w:rsid w:val="00A91FB3"/>
    <w:rsid w:val="00A92145"/>
    <w:rsid w:val="00A92651"/>
    <w:rsid w:val="00A92893"/>
    <w:rsid w:val="00A92BC3"/>
    <w:rsid w:val="00A941E7"/>
    <w:rsid w:val="00A95913"/>
    <w:rsid w:val="00A95BC2"/>
    <w:rsid w:val="00A96B46"/>
    <w:rsid w:val="00A97467"/>
    <w:rsid w:val="00A97BAF"/>
    <w:rsid w:val="00AA128A"/>
    <w:rsid w:val="00AA1522"/>
    <w:rsid w:val="00AA1E9E"/>
    <w:rsid w:val="00AA1FA2"/>
    <w:rsid w:val="00AA3114"/>
    <w:rsid w:val="00AA3929"/>
    <w:rsid w:val="00AA3B13"/>
    <w:rsid w:val="00AA41DA"/>
    <w:rsid w:val="00AA567D"/>
    <w:rsid w:val="00AA61F4"/>
    <w:rsid w:val="00AA64F6"/>
    <w:rsid w:val="00AA661A"/>
    <w:rsid w:val="00AA6923"/>
    <w:rsid w:val="00AA6C7E"/>
    <w:rsid w:val="00AA71DC"/>
    <w:rsid w:val="00AA788E"/>
    <w:rsid w:val="00AA798B"/>
    <w:rsid w:val="00AB02E2"/>
    <w:rsid w:val="00AB060F"/>
    <w:rsid w:val="00AB0FED"/>
    <w:rsid w:val="00AB10FA"/>
    <w:rsid w:val="00AB1F04"/>
    <w:rsid w:val="00AB342A"/>
    <w:rsid w:val="00AB43AD"/>
    <w:rsid w:val="00AB5629"/>
    <w:rsid w:val="00AB65E2"/>
    <w:rsid w:val="00AB7868"/>
    <w:rsid w:val="00AB79FC"/>
    <w:rsid w:val="00AB7ABD"/>
    <w:rsid w:val="00AC05E8"/>
    <w:rsid w:val="00AC09C7"/>
    <w:rsid w:val="00AC18E0"/>
    <w:rsid w:val="00AC1B51"/>
    <w:rsid w:val="00AC1BBE"/>
    <w:rsid w:val="00AC2EC1"/>
    <w:rsid w:val="00AC3369"/>
    <w:rsid w:val="00AC351A"/>
    <w:rsid w:val="00AC46DC"/>
    <w:rsid w:val="00AC4903"/>
    <w:rsid w:val="00AC5AB8"/>
    <w:rsid w:val="00AC67F7"/>
    <w:rsid w:val="00AC7203"/>
    <w:rsid w:val="00AD1A04"/>
    <w:rsid w:val="00AD1A0C"/>
    <w:rsid w:val="00AD1C2B"/>
    <w:rsid w:val="00AD28DE"/>
    <w:rsid w:val="00AD31E9"/>
    <w:rsid w:val="00AD4CE5"/>
    <w:rsid w:val="00AD5F0B"/>
    <w:rsid w:val="00AD6F1A"/>
    <w:rsid w:val="00AD7B46"/>
    <w:rsid w:val="00AE09FE"/>
    <w:rsid w:val="00AE0D4D"/>
    <w:rsid w:val="00AE1466"/>
    <w:rsid w:val="00AE2008"/>
    <w:rsid w:val="00AE25DB"/>
    <w:rsid w:val="00AE2DA4"/>
    <w:rsid w:val="00AE3C8B"/>
    <w:rsid w:val="00AE3E06"/>
    <w:rsid w:val="00AE496F"/>
    <w:rsid w:val="00AE4AFF"/>
    <w:rsid w:val="00AE5220"/>
    <w:rsid w:val="00AE57B3"/>
    <w:rsid w:val="00AE757A"/>
    <w:rsid w:val="00AE7667"/>
    <w:rsid w:val="00AE7F2D"/>
    <w:rsid w:val="00AF0107"/>
    <w:rsid w:val="00AF05BC"/>
    <w:rsid w:val="00AF116B"/>
    <w:rsid w:val="00AF1FFE"/>
    <w:rsid w:val="00AF20D8"/>
    <w:rsid w:val="00AF2373"/>
    <w:rsid w:val="00AF26C1"/>
    <w:rsid w:val="00AF2AC3"/>
    <w:rsid w:val="00AF2CE0"/>
    <w:rsid w:val="00AF2EAB"/>
    <w:rsid w:val="00AF2FCC"/>
    <w:rsid w:val="00AF4A41"/>
    <w:rsid w:val="00AF515A"/>
    <w:rsid w:val="00AF57BD"/>
    <w:rsid w:val="00AF6180"/>
    <w:rsid w:val="00AF65AE"/>
    <w:rsid w:val="00B002EA"/>
    <w:rsid w:val="00B03209"/>
    <w:rsid w:val="00B04E12"/>
    <w:rsid w:val="00B054D6"/>
    <w:rsid w:val="00B057B8"/>
    <w:rsid w:val="00B05B97"/>
    <w:rsid w:val="00B1034E"/>
    <w:rsid w:val="00B12EE9"/>
    <w:rsid w:val="00B13782"/>
    <w:rsid w:val="00B14793"/>
    <w:rsid w:val="00B16040"/>
    <w:rsid w:val="00B16426"/>
    <w:rsid w:val="00B16E49"/>
    <w:rsid w:val="00B17063"/>
    <w:rsid w:val="00B17497"/>
    <w:rsid w:val="00B2177B"/>
    <w:rsid w:val="00B21827"/>
    <w:rsid w:val="00B21B51"/>
    <w:rsid w:val="00B2260B"/>
    <w:rsid w:val="00B23AE8"/>
    <w:rsid w:val="00B2438E"/>
    <w:rsid w:val="00B2527B"/>
    <w:rsid w:val="00B26AF5"/>
    <w:rsid w:val="00B30016"/>
    <w:rsid w:val="00B30363"/>
    <w:rsid w:val="00B31227"/>
    <w:rsid w:val="00B3122C"/>
    <w:rsid w:val="00B31586"/>
    <w:rsid w:val="00B322AD"/>
    <w:rsid w:val="00B333BF"/>
    <w:rsid w:val="00B343C5"/>
    <w:rsid w:val="00B35C75"/>
    <w:rsid w:val="00B35FD8"/>
    <w:rsid w:val="00B401D3"/>
    <w:rsid w:val="00B40B35"/>
    <w:rsid w:val="00B40C3E"/>
    <w:rsid w:val="00B410A0"/>
    <w:rsid w:val="00B4245E"/>
    <w:rsid w:val="00B4363F"/>
    <w:rsid w:val="00B44CC6"/>
    <w:rsid w:val="00B45BEC"/>
    <w:rsid w:val="00B50060"/>
    <w:rsid w:val="00B50E3F"/>
    <w:rsid w:val="00B514C5"/>
    <w:rsid w:val="00B5188B"/>
    <w:rsid w:val="00B52951"/>
    <w:rsid w:val="00B535A3"/>
    <w:rsid w:val="00B537B4"/>
    <w:rsid w:val="00B53AC7"/>
    <w:rsid w:val="00B54366"/>
    <w:rsid w:val="00B550ED"/>
    <w:rsid w:val="00B60C26"/>
    <w:rsid w:val="00B625FF"/>
    <w:rsid w:val="00B6280A"/>
    <w:rsid w:val="00B64CED"/>
    <w:rsid w:val="00B6518A"/>
    <w:rsid w:val="00B651DD"/>
    <w:rsid w:val="00B65509"/>
    <w:rsid w:val="00B65F79"/>
    <w:rsid w:val="00B668CC"/>
    <w:rsid w:val="00B66B28"/>
    <w:rsid w:val="00B702D5"/>
    <w:rsid w:val="00B7030B"/>
    <w:rsid w:val="00B70834"/>
    <w:rsid w:val="00B7088F"/>
    <w:rsid w:val="00B70C7F"/>
    <w:rsid w:val="00B70EDF"/>
    <w:rsid w:val="00B72514"/>
    <w:rsid w:val="00B72C5E"/>
    <w:rsid w:val="00B73BC5"/>
    <w:rsid w:val="00B73CA0"/>
    <w:rsid w:val="00B745CB"/>
    <w:rsid w:val="00B75F84"/>
    <w:rsid w:val="00B8037A"/>
    <w:rsid w:val="00B803A0"/>
    <w:rsid w:val="00B807C2"/>
    <w:rsid w:val="00B80C9C"/>
    <w:rsid w:val="00B8263C"/>
    <w:rsid w:val="00B82DE8"/>
    <w:rsid w:val="00B838C8"/>
    <w:rsid w:val="00B85B05"/>
    <w:rsid w:val="00B85B5C"/>
    <w:rsid w:val="00B85C95"/>
    <w:rsid w:val="00B86575"/>
    <w:rsid w:val="00B8660D"/>
    <w:rsid w:val="00B87293"/>
    <w:rsid w:val="00B901B0"/>
    <w:rsid w:val="00B90B96"/>
    <w:rsid w:val="00B90C51"/>
    <w:rsid w:val="00B920CE"/>
    <w:rsid w:val="00B934D2"/>
    <w:rsid w:val="00BA0BCD"/>
    <w:rsid w:val="00BA12EB"/>
    <w:rsid w:val="00BA139D"/>
    <w:rsid w:val="00BA150C"/>
    <w:rsid w:val="00BA1963"/>
    <w:rsid w:val="00BA1A7C"/>
    <w:rsid w:val="00BA227F"/>
    <w:rsid w:val="00BA237D"/>
    <w:rsid w:val="00BA39FC"/>
    <w:rsid w:val="00BA45AE"/>
    <w:rsid w:val="00BA4938"/>
    <w:rsid w:val="00BA4D0A"/>
    <w:rsid w:val="00BA59B8"/>
    <w:rsid w:val="00BA5E17"/>
    <w:rsid w:val="00BA684C"/>
    <w:rsid w:val="00BA72FE"/>
    <w:rsid w:val="00BA75AA"/>
    <w:rsid w:val="00BB0CDC"/>
    <w:rsid w:val="00BB0EB6"/>
    <w:rsid w:val="00BB2237"/>
    <w:rsid w:val="00BB2685"/>
    <w:rsid w:val="00BB2904"/>
    <w:rsid w:val="00BB32F6"/>
    <w:rsid w:val="00BB5053"/>
    <w:rsid w:val="00BB5EE6"/>
    <w:rsid w:val="00BB5F8E"/>
    <w:rsid w:val="00BB7B38"/>
    <w:rsid w:val="00BC042C"/>
    <w:rsid w:val="00BC0844"/>
    <w:rsid w:val="00BC09EC"/>
    <w:rsid w:val="00BC12C6"/>
    <w:rsid w:val="00BC1C5A"/>
    <w:rsid w:val="00BC20D2"/>
    <w:rsid w:val="00BC2250"/>
    <w:rsid w:val="00BC24D5"/>
    <w:rsid w:val="00BC4C45"/>
    <w:rsid w:val="00BC521B"/>
    <w:rsid w:val="00BC5EBA"/>
    <w:rsid w:val="00BC64B3"/>
    <w:rsid w:val="00BC7065"/>
    <w:rsid w:val="00BC70E5"/>
    <w:rsid w:val="00BC77A3"/>
    <w:rsid w:val="00BD2651"/>
    <w:rsid w:val="00BD2C52"/>
    <w:rsid w:val="00BD3127"/>
    <w:rsid w:val="00BD39C0"/>
    <w:rsid w:val="00BD3A5D"/>
    <w:rsid w:val="00BD5594"/>
    <w:rsid w:val="00BD580D"/>
    <w:rsid w:val="00BD60E8"/>
    <w:rsid w:val="00BD6F98"/>
    <w:rsid w:val="00BE0B42"/>
    <w:rsid w:val="00BE1554"/>
    <w:rsid w:val="00BE1A5A"/>
    <w:rsid w:val="00BE246B"/>
    <w:rsid w:val="00BE281D"/>
    <w:rsid w:val="00BE3C02"/>
    <w:rsid w:val="00BE4458"/>
    <w:rsid w:val="00BE4FD7"/>
    <w:rsid w:val="00BE51B5"/>
    <w:rsid w:val="00BE591E"/>
    <w:rsid w:val="00BE76AB"/>
    <w:rsid w:val="00BE7B1B"/>
    <w:rsid w:val="00BE7C92"/>
    <w:rsid w:val="00BE7D1C"/>
    <w:rsid w:val="00BF026C"/>
    <w:rsid w:val="00BF047A"/>
    <w:rsid w:val="00BF0CF3"/>
    <w:rsid w:val="00BF10CF"/>
    <w:rsid w:val="00BF12AE"/>
    <w:rsid w:val="00BF1F5B"/>
    <w:rsid w:val="00BF2D75"/>
    <w:rsid w:val="00BF2EE6"/>
    <w:rsid w:val="00BF2FED"/>
    <w:rsid w:val="00BF3775"/>
    <w:rsid w:val="00BF3E3C"/>
    <w:rsid w:val="00BF4116"/>
    <w:rsid w:val="00BF41B7"/>
    <w:rsid w:val="00BF49E5"/>
    <w:rsid w:val="00BF4B17"/>
    <w:rsid w:val="00BF54CD"/>
    <w:rsid w:val="00BF62BA"/>
    <w:rsid w:val="00BF6470"/>
    <w:rsid w:val="00BF6DC6"/>
    <w:rsid w:val="00BF70FA"/>
    <w:rsid w:val="00BF7AB1"/>
    <w:rsid w:val="00C002BC"/>
    <w:rsid w:val="00C01B55"/>
    <w:rsid w:val="00C02DCA"/>
    <w:rsid w:val="00C02DED"/>
    <w:rsid w:val="00C0314B"/>
    <w:rsid w:val="00C03445"/>
    <w:rsid w:val="00C037E7"/>
    <w:rsid w:val="00C03A09"/>
    <w:rsid w:val="00C04AB5"/>
    <w:rsid w:val="00C05096"/>
    <w:rsid w:val="00C0579C"/>
    <w:rsid w:val="00C05CEB"/>
    <w:rsid w:val="00C069AF"/>
    <w:rsid w:val="00C06C64"/>
    <w:rsid w:val="00C07258"/>
    <w:rsid w:val="00C12AC4"/>
    <w:rsid w:val="00C13187"/>
    <w:rsid w:val="00C13898"/>
    <w:rsid w:val="00C138E1"/>
    <w:rsid w:val="00C13E6B"/>
    <w:rsid w:val="00C146C6"/>
    <w:rsid w:val="00C149F2"/>
    <w:rsid w:val="00C1503A"/>
    <w:rsid w:val="00C15909"/>
    <w:rsid w:val="00C15997"/>
    <w:rsid w:val="00C15C5A"/>
    <w:rsid w:val="00C16092"/>
    <w:rsid w:val="00C16534"/>
    <w:rsid w:val="00C16D14"/>
    <w:rsid w:val="00C20D16"/>
    <w:rsid w:val="00C20E24"/>
    <w:rsid w:val="00C230E6"/>
    <w:rsid w:val="00C23B4A"/>
    <w:rsid w:val="00C248EF"/>
    <w:rsid w:val="00C278D9"/>
    <w:rsid w:val="00C27E65"/>
    <w:rsid w:val="00C309E7"/>
    <w:rsid w:val="00C310BD"/>
    <w:rsid w:val="00C33AA6"/>
    <w:rsid w:val="00C34DA0"/>
    <w:rsid w:val="00C35757"/>
    <w:rsid w:val="00C35CFD"/>
    <w:rsid w:val="00C369FF"/>
    <w:rsid w:val="00C36F06"/>
    <w:rsid w:val="00C3769F"/>
    <w:rsid w:val="00C404BA"/>
    <w:rsid w:val="00C419BC"/>
    <w:rsid w:val="00C42750"/>
    <w:rsid w:val="00C428E6"/>
    <w:rsid w:val="00C429A9"/>
    <w:rsid w:val="00C42BA8"/>
    <w:rsid w:val="00C42E02"/>
    <w:rsid w:val="00C44470"/>
    <w:rsid w:val="00C4455A"/>
    <w:rsid w:val="00C460F3"/>
    <w:rsid w:val="00C46E4B"/>
    <w:rsid w:val="00C479C6"/>
    <w:rsid w:val="00C5044E"/>
    <w:rsid w:val="00C50876"/>
    <w:rsid w:val="00C51153"/>
    <w:rsid w:val="00C51215"/>
    <w:rsid w:val="00C51886"/>
    <w:rsid w:val="00C5195D"/>
    <w:rsid w:val="00C51F0E"/>
    <w:rsid w:val="00C529FA"/>
    <w:rsid w:val="00C52A69"/>
    <w:rsid w:val="00C52CE6"/>
    <w:rsid w:val="00C53973"/>
    <w:rsid w:val="00C53C78"/>
    <w:rsid w:val="00C53D16"/>
    <w:rsid w:val="00C55426"/>
    <w:rsid w:val="00C55BC1"/>
    <w:rsid w:val="00C5653F"/>
    <w:rsid w:val="00C56B18"/>
    <w:rsid w:val="00C57852"/>
    <w:rsid w:val="00C57E15"/>
    <w:rsid w:val="00C60046"/>
    <w:rsid w:val="00C60E3E"/>
    <w:rsid w:val="00C61623"/>
    <w:rsid w:val="00C61BA5"/>
    <w:rsid w:val="00C63F3F"/>
    <w:rsid w:val="00C647BC"/>
    <w:rsid w:val="00C64ACC"/>
    <w:rsid w:val="00C6519B"/>
    <w:rsid w:val="00C667D3"/>
    <w:rsid w:val="00C67A5F"/>
    <w:rsid w:val="00C67EB7"/>
    <w:rsid w:val="00C70E60"/>
    <w:rsid w:val="00C72B50"/>
    <w:rsid w:val="00C73B8D"/>
    <w:rsid w:val="00C74764"/>
    <w:rsid w:val="00C74BCA"/>
    <w:rsid w:val="00C74C32"/>
    <w:rsid w:val="00C75C53"/>
    <w:rsid w:val="00C75EC9"/>
    <w:rsid w:val="00C77E6E"/>
    <w:rsid w:val="00C804CB"/>
    <w:rsid w:val="00C80F47"/>
    <w:rsid w:val="00C81133"/>
    <w:rsid w:val="00C817DC"/>
    <w:rsid w:val="00C81FDC"/>
    <w:rsid w:val="00C822D5"/>
    <w:rsid w:val="00C83E08"/>
    <w:rsid w:val="00C84F44"/>
    <w:rsid w:val="00C85741"/>
    <w:rsid w:val="00C8627F"/>
    <w:rsid w:val="00C86807"/>
    <w:rsid w:val="00C868E8"/>
    <w:rsid w:val="00C8791F"/>
    <w:rsid w:val="00C87DBD"/>
    <w:rsid w:val="00C87F60"/>
    <w:rsid w:val="00C9010E"/>
    <w:rsid w:val="00C903FE"/>
    <w:rsid w:val="00C906F1"/>
    <w:rsid w:val="00C91A6D"/>
    <w:rsid w:val="00C92043"/>
    <w:rsid w:val="00C9207B"/>
    <w:rsid w:val="00C93A03"/>
    <w:rsid w:val="00C93E51"/>
    <w:rsid w:val="00C96B2A"/>
    <w:rsid w:val="00CA00B3"/>
    <w:rsid w:val="00CA049E"/>
    <w:rsid w:val="00CA1479"/>
    <w:rsid w:val="00CA1F67"/>
    <w:rsid w:val="00CA2DA3"/>
    <w:rsid w:val="00CA3DDA"/>
    <w:rsid w:val="00CA47A7"/>
    <w:rsid w:val="00CA63CB"/>
    <w:rsid w:val="00CA6A53"/>
    <w:rsid w:val="00CA746E"/>
    <w:rsid w:val="00CA7A30"/>
    <w:rsid w:val="00CB1C96"/>
    <w:rsid w:val="00CB2A42"/>
    <w:rsid w:val="00CB306E"/>
    <w:rsid w:val="00CB41F5"/>
    <w:rsid w:val="00CB783F"/>
    <w:rsid w:val="00CB7922"/>
    <w:rsid w:val="00CC03E3"/>
    <w:rsid w:val="00CC3F83"/>
    <w:rsid w:val="00CC49F9"/>
    <w:rsid w:val="00CC583A"/>
    <w:rsid w:val="00CC5A4C"/>
    <w:rsid w:val="00CC5ACF"/>
    <w:rsid w:val="00CC5DB1"/>
    <w:rsid w:val="00CC626D"/>
    <w:rsid w:val="00CC75B3"/>
    <w:rsid w:val="00CC7E16"/>
    <w:rsid w:val="00CD06F5"/>
    <w:rsid w:val="00CD08A6"/>
    <w:rsid w:val="00CD0D3F"/>
    <w:rsid w:val="00CD1361"/>
    <w:rsid w:val="00CD142F"/>
    <w:rsid w:val="00CD1489"/>
    <w:rsid w:val="00CD2448"/>
    <w:rsid w:val="00CD281C"/>
    <w:rsid w:val="00CD3042"/>
    <w:rsid w:val="00CD3BEB"/>
    <w:rsid w:val="00CD4458"/>
    <w:rsid w:val="00CD45D6"/>
    <w:rsid w:val="00CD501B"/>
    <w:rsid w:val="00CD6201"/>
    <w:rsid w:val="00CD6454"/>
    <w:rsid w:val="00CE06E4"/>
    <w:rsid w:val="00CE0C9F"/>
    <w:rsid w:val="00CE0D90"/>
    <w:rsid w:val="00CE1C32"/>
    <w:rsid w:val="00CE24FF"/>
    <w:rsid w:val="00CE32D3"/>
    <w:rsid w:val="00CE368D"/>
    <w:rsid w:val="00CE587F"/>
    <w:rsid w:val="00CE6EA9"/>
    <w:rsid w:val="00CE7110"/>
    <w:rsid w:val="00CE75E0"/>
    <w:rsid w:val="00CF04DE"/>
    <w:rsid w:val="00CF08CB"/>
    <w:rsid w:val="00CF0F31"/>
    <w:rsid w:val="00CF11F8"/>
    <w:rsid w:val="00CF2191"/>
    <w:rsid w:val="00CF2FF9"/>
    <w:rsid w:val="00CF3253"/>
    <w:rsid w:val="00CF3A27"/>
    <w:rsid w:val="00CF3B87"/>
    <w:rsid w:val="00CF554A"/>
    <w:rsid w:val="00CF6558"/>
    <w:rsid w:val="00CF7F14"/>
    <w:rsid w:val="00D00822"/>
    <w:rsid w:val="00D010CB"/>
    <w:rsid w:val="00D02792"/>
    <w:rsid w:val="00D02823"/>
    <w:rsid w:val="00D03909"/>
    <w:rsid w:val="00D045B0"/>
    <w:rsid w:val="00D0551D"/>
    <w:rsid w:val="00D05993"/>
    <w:rsid w:val="00D05E6E"/>
    <w:rsid w:val="00D06A9F"/>
    <w:rsid w:val="00D074C9"/>
    <w:rsid w:val="00D07EA3"/>
    <w:rsid w:val="00D10246"/>
    <w:rsid w:val="00D103E5"/>
    <w:rsid w:val="00D1202D"/>
    <w:rsid w:val="00D12B9F"/>
    <w:rsid w:val="00D13379"/>
    <w:rsid w:val="00D133CE"/>
    <w:rsid w:val="00D153BD"/>
    <w:rsid w:val="00D15568"/>
    <w:rsid w:val="00D15658"/>
    <w:rsid w:val="00D159C1"/>
    <w:rsid w:val="00D164BE"/>
    <w:rsid w:val="00D1660F"/>
    <w:rsid w:val="00D17A6C"/>
    <w:rsid w:val="00D20579"/>
    <w:rsid w:val="00D206BD"/>
    <w:rsid w:val="00D20BAD"/>
    <w:rsid w:val="00D20EBB"/>
    <w:rsid w:val="00D21772"/>
    <w:rsid w:val="00D227AD"/>
    <w:rsid w:val="00D241C2"/>
    <w:rsid w:val="00D24CAF"/>
    <w:rsid w:val="00D2517D"/>
    <w:rsid w:val="00D255C3"/>
    <w:rsid w:val="00D25DFE"/>
    <w:rsid w:val="00D25E00"/>
    <w:rsid w:val="00D264C2"/>
    <w:rsid w:val="00D30391"/>
    <w:rsid w:val="00D303F9"/>
    <w:rsid w:val="00D3172F"/>
    <w:rsid w:val="00D31738"/>
    <w:rsid w:val="00D32128"/>
    <w:rsid w:val="00D33462"/>
    <w:rsid w:val="00D33832"/>
    <w:rsid w:val="00D33DE6"/>
    <w:rsid w:val="00D33E56"/>
    <w:rsid w:val="00D34626"/>
    <w:rsid w:val="00D349FF"/>
    <w:rsid w:val="00D34B46"/>
    <w:rsid w:val="00D355B1"/>
    <w:rsid w:val="00D35CEA"/>
    <w:rsid w:val="00D36F1B"/>
    <w:rsid w:val="00D4046D"/>
    <w:rsid w:val="00D4096A"/>
    <w:rsid w:val="00D40E44"/>
    <w:rsid w:val="00D447C8"/>
    <w:rsid w:val="00D45153"/>
    <w:rsid w:val="00D452CB"/>
    <w:rsid w:val="00D45843"/>
    <w:rsid w:val="00D45C99"/>
    <w:rsid w:val="00D47639"/>
    <w:rsid w:val="00D47700"/>
    <w:rsid w:val="00D47C46"/>
    <w:rsid w:val="00D5255E"/>
    <w:rsid w:val="00D5265C"/>
    <w:rsid w:val="00D52D00"/>
    <w:rsid w:val="00D52E07"/>
    <w:rsid w:val="00D52E96"/>
    <w:rsid w:val="00D53013"/>
    <w:rsid w:val="00D530B6"/>
    <w:rsid w:val="00D55E18"/>
    <w:rsid w:val="00D57305"/>
    <w:rsid w:val="00D57672"/>
    <w:rsid w:val="00D579A4"/>
    <w:rsid w:val="00D57B5D"/>
    <w:rsid w:val="00D60217"/>
    <w:rsid w:val="00D608A7"/>
    <w:rsid w:val="00D615E1"/>
    <w:rsid w:val="00D61E22"/>
    <w:rsid w:val="00D622B5"/>
    <w:rsid w:val="00D62C5E"/>
    <w:rsid w:val="00D62F21"/>
    <w:rsid w:val="00D64BBE"/>
    <w:rsid w:val="00D64CFA"/>
    <w:rsid w:val="00D66121"/>
    <w:rsid w:val="00D6690A"/>
    <w:rsid w:val="00D6778E"/>
    <w:rsid w:val="00D70476"/>
    <w:rsid w:val="00D7085F"/>
    <w:rsid w:val="00D70BD8"/>
    <w:rsid w:val="00D71861"/>
    <w:rsid w:val="00D720AE"/>
    <w:rsid w:val="00D72FEE"/>
    <w:rsid w:val="00D73710"/>
    <w:rsid w:val="00D741E1"/>
    <w:rsid w:val="00D74BF1"/>
    <w:rsid w:val="00D7533A"/>
    <w:rsid w:val="00D80E99"/>
    <w:rsid w:val="00D81F18"/>
    <w:rsid w:val="00D83182"/>
    <w:rsid w:val="00D84840"/>
    <w:rsid w:val="00D854E2"/>
    <w:rsid w:val="00D85C4C"/>
    <w:rsid w:val="00D86329"/>
    <w:rsid w:val="00D87020"/>
    <w:rsid w:val="00D87520"/>
    <w:rsid w:val="00D901A4"/>
    <w:rsid w:val="00D90F0D"/>
    <w:rsid w:val="00D92ABD"/>
    <w:rsid w:val="00D9508A"/>
    <w:rsid w:val="00D96736"/>
    <w:rsid w:val="00D97339"/>
    <w:rsid w:val="00DA0F99"/>
    <w:rsid w:val="00DA16F4"/>
    <w:rsid w:val="00DA19D8"/>
    <w:rsid w:val="00DA1C33"/>
    <w:rsid w:val="00DA2D28"/>
    <w:rsid w:val="00DA2FAA"/>
    <w:rsid w:val="00DA30C8"/>
    <w:rsid w:val="00DA4E74"/>
    <w:rsid w:val="00DA5DFA"/>
    <w:rsid w:val="00DA5EB8"/>
    <w:rsid w:val="00DA64F1"/>
    <w:rsid w:val="00DA66AD"/>
    <w:rsid w:val="00DA7F6F"/>
    <w:rsid w:val="00DB0376"/>
    <w:rsid w:val="00DB15F6"/>
    <w:rsid w:val="00DB27CF"/>
    <w:rsid w:val="00DB35C2"/>
    <w:rsid w:val="00DB3731"/>
    <w:rsid w:val="00DB4651"/>
    <w:rsid w:val="00DB5C5A"/>
    <w:rsid w:val="00DB62CB"/>
    <w:rsid w:val="00DB700F"/>
    <w:rsid w:val="00DB7FBE"/>
    <w:rsid w:val="00DC027B"/>
    <w:rsid w:val="00DC0739"/>
    <w:rsid w:val="00DC1207"/>
    <w:rsid w:val="00DC130F"/>
    <w:rsid w:val="00DC1462"/>
    <w:rsid w:val="00DC308D"/>
    <w:rsid w:val="00DC3362"/>
    <w:rsid w:val="00DC372C"/>
    <w:rsid w:val="00DC3EF5"/>
    <w:rsid w:val="00DC4041"/>
    <w:rsid w:val="00DC55AA"/>
    <w:rsid w:val="00DC573E"/>
    <w:rsid w:val="00DC5DA3"/>
    <w:rsid w:val="00DC6509"/>
    <w:rsid w:val="00DC6CA9"/>
    <w:rsid w:val="00DC78F1"/>
    <w:rsid w:val="00DD01D4"/>
    <w:rsid w:val="00DD0C27"/>
    <w:rsid w:val="00DD0CE2"/>
    <w:rsid w:val="00DD166C"/>
    <w:rsid w:val="00DD3067"/>
    <w:rsid w:val="00DD4775"/>
    <w:rsid w:val="00DD4AF5"/>
    <w:rsid w:val="00DD6156"/>
    <w:rsid w:val="00DD77C9"/>
    <w:rsid w:val="00DD7995"/>
    <w:rsid w:val="00DE0117"/>
    <w:rsid w:val="00DE0844"/>
    <w:rsid w:val="00DE0E4E"/>
    <w:rsid w:val="00DE22B6"/>
    <w:rsid w:val="00DE35DD"/>
    <w:rsid w:val="00DE4CEC"/>
    <w:rsid w:val="00DE53B6"/>
    <w:rsid w:val="00DE5E02"/>
    <w:rsid w:val="00DE6C4E"/>
    <w:rsid w:val="00DE6F2E"/>
    <w:rsid w:val="00DE78F5"/>
    <w:rsid w:val="00DE7A24"/>
    <w:rsid w:val="00DF009E"/>
    <w:rsid w:val="00DF0654"/>
    <w:rsid w:val="00DF08D6"/>
    <w:rsid w:val="00DF0E1E"/>
    <w:rsid w:val="00DF2497"/>
    <w:rsid w:val="00DF3BAA"/>
    <w:rsid w:val="00DF3D23"/>
    <w:rsid w:val="00DF433B"/>
    <w:rsid w:val="00DF4BCF"/>
    <w:rsid w:val="00DF5A4C"/>
    <w:rsid w:val="00DF5C0C"/>
    <w:rsid w:val="00DF66D0"/>
    <w:rsid w:val="00E00468"/>
    <w:rsid w:val="00E02860"/>
    <w:rsid w:val="00E03985"/>
    <w:rsid w:val="00E03A15"/>
    <w:rsid w:val="00E04D76"/>
    <w:rsid w:val="00E058A5"/>
    <w:rsid w:val="00E05C79"/>
    <w:rsid w:val="00E05E10"/>
    <w:rsid w:val="00E068AC"/>
    <w:rsid w:val="00E06AEB"/>
    <w:rsid w:val="00E07004"/>
    <w:rsid w:val="00E0724A"/>
    <w:rsid w:val="00E1054E"/>
    <w:rsid w:val="00E109A6"/>
    <w:rsid w:val="00E10A8F"/>
    <w:rsid w:val="00E10AA8"/>
    <w:rsid w:val="00E10B28"/>
    <w:rsid w:val="00E10E78"/>
    <w:rsid w:val="00E137DF"/>
    <w:rsid w:val="00E144D3"/>
    <w:rsid w:val="00E15B8C"/>
    <w:rsid w:val="00E160DE"/>
    <w:rsid w:val="00E169E1"/>
    <w:rsid w:val="00E16AD0"/>
    <w:rsid w:val="00E21621"/>
    <w:rsid w:val="00E22E24"/>
    <w:rsid w:val="00E23C7E"/>
    <w:rsid w:val="00E25566"/>
    <w:rsid w:val="00E25C7E"/>
    <w:rsid w:val="00E2602C"/>
    <w:rsid w:val="00E261F2"/>
    <w:rsid w:val="00E271F0"/>
    <w:rsid w:val="00E30155"/>
    <w:rsid w:val="00E30DD3"/>
    <w:rsid w:val="00E30EF7"/>
    <w:rsid w:val="00E316DC"/>
    <w:rsid w:val="00E327B5"/>
    <w:rsid w:val="00E33101"/>
    <w:rsid w:val="00E33123"/>
    <w:rsid w:val="00E33AC3"/>
    <w:rsid w:val="00E33BEE"/>
    <w:rsid w:val="00E33DD5"/>
    <w:rsid w:val="00E34201"/>
    <w:rsid w:val="00E34486"/>
    <w:rsid w:val="00E35358"/>
    <w:rsid w:val="00E35A27"/>
    <w:rsid w:val="00E374F6"/>
    <w:rsid w:val="00E40087"/>
    <w:rsid w:val="00E4169A"/>
    <w:rsid w:val="00E42A7D"/>
    <w:rsid w:val="00E4499B"/>
    <w:rsid w:val="00E44B2A"/>
    <w:rsid w:val="00E44B81"/>
    <w:rsid w:val="00E45CFB"/>
    <w:rsid w:val="00E45EBF"/>
    <w:rsid w:val="00E45F23"/>
    <w:rsid w:val="00E47A3E"/>
    <w:rsid w:val="00E5036A"/>
    <w:rsid w:val="00E508A0"/>
    <w:rsid w:val="00E50E37"/>
    <w:rsid w:val="00E5139D"/>
    <w:rsid w:val="00E51F63"/>
    <w:rsid w:val="00E52227"/>
    <w:rsid w:val="00E52632"/>
    <w:rsid w:val="00E532D5"/>
    <w:rsid w:val="00E53AD0"/>
    <w:rsid w:val="00E53D9A"/>
    <w:rsid w:val="00E55770"/>
    <w:rsid w:val="00E55D06"/>
    <w:rsid w:val="00E55F9E"/>
    <w:rsid w:val="00E5733B"/>
    <w:rsid w:val="00E5759E"/>
    <w:rsid w:val="00E6037F"/>
    <w:rsid w:val="00E60A7E"/>
    <w:rsid w:val="00E61052"/>
    <w:rsid w:val="00E61B3B"/>
    <w:rsid w:val="00E61EC1"/>
    <w:rsid w:val="00E63183"/>
    <w:rsid w:val="00E63227"/>
    <w:rsid w:val="00E63775"/>
    <w:rsid w:val="00E6405E"/>
    <w:rsid w:val="00E6469F"/>
    <w:rsid w:val="00E65489"/>
    <w:rsid w:val="00E65519"/>
    <w:rsid w:val="00E655FA"/>
    <w:rsid w:val="00E660BB"/>
    <w:rsid w:val="00E71FEE"/>
    <w:rsid w:val="00E7281C"/>
    <w:rsid w:val="00E72CE1"/>
    <w:rsid w:val="00E73578"/>
    <w:rsid w:val="00E736BC"/>
    <w:rsid w:val="00E73A81"/>
    <w:rsid w:val="00E74407"/>
    <w:rsid w:val="00E75062"/>
    <w:rsid w:val="00E7591F"/>
    <w:rsid w:val="00E76F0F"/>
    <w:rsid w:val="00E773AB"/>
    <w:rsid w:val="00E802C0"/>
    <w:rsid w:val="00E8146A"/>
    <w:rsid w:val="00E81508"/>
    <w:rsid w:val="00E8176F"/>
    <w:rsid w:val="00E82E12"/>
    <w:rsid w:val="00E83C54"/>
    <w:rsid w:val="00E85355"/>
    <w:rsid w:val="00E86500"/>
    <w:rsid w:val="00E86934"/>
    <w:rsid w:val="00E869ED"/>
    <w:rsid w:val="00E87054"/>
    <w:rsid w:val="00E87DFC"/>
    <w:rsid w:val="00E91947"/>
    <w:rsid w:val="00E91F59"/>
    <w:rsid w:val="00E92D85"/>
    <w:rsid w:val="00E9319D"/>
    <w:rsid w:val="00E9339F"/>
    <w:rsid w:val="00E938DF"/>
    <w:rsid w:val="00E94704"/>
    <w:rsid w:val="00E9547E"/>
    <w:rsid w:val="00E96A9B"/>
    <w:rsid w:val="00E97E04"/>
    <w:rsid w:val="00EA0B89"/>
    <w:rsid w:val="00EA21F7"/>
    <w:rsid w:val="00EA284E"/>
    <w:rsid w:val="00EA41C4"/>
    <w:rsid w:val="00EA4B92"/>
    <w:rsid w:val="00EA52A4"/>
    <w:rsid w:val="00EA5402"/>
    <w:rsid w:val="00EA574F"/>
    <w:rsid w:val="00EA5C12"/>
    <w:rsid w:val="00EA6AE2"/>
    <w:rsid w:val="00EB0D35"/>
    <w:rsid w:val="00EB336F"/>
    <w:rsid w:val="00EB4292"/>
    <w:rsid w:val="00EB4D95"/>
    <w:rsid w:val="00EB5DC1"/>
    <w:rsid w:val="00EB62A3"/>
    <w:rsid w:val="00EB63F9"/>
    <w:rsid w:val="00EB6A29"/>
    <w:rsid w:val="00EB6A79"/>
    <w:rsid w:val="00EB764D"/>
    <w:rsid w:val="00EB7B7C"/>
    <w:rsid w:val="00EC4AA0"/>
    <w:rsid w:val="00EC5777"/>
    <w:rsid w:val="00EC5E91"/>
    <w:rsid w:val="00EC6279"/>
    <w:rsid w:val="00EC6B46"/>
    <w:rsid w:val="00EC6C29"/>
    <w:rsid w:val="00EC6DEB"/>
    <w:rsid w:val="00EC729F"/>
    <w:rsid w:val="00EC7D9F"/>
    <w:rsid w:val="00ED0034"/>
    <w:rsid w:val="00ED0568"/>
    <w:rsid w:val="00ED16AF"/>
    <w:rsid w:val="00ED1A99"/>
    <w:rsid w:val="00ED1AB6"/>
    <w:rsid w:val="00ED1E02"/>
    <w:rsid w:val="00ED29BB"/>
    <w:rsid w:val="00ED2A8D"/>
    <w:rsid w:val="00ED35A7"/>
    <w:rsid w:val="00ED437E"/>
    <w:rsid w:val="00ED45DE"/>
    <w:rsid w:val="00ED4EE2"/>
    <w:rsid w:val="00ED58D8"/>
    <w:rsid w:val="00ED7B39"/>
    <w:rsid w:val="00ED7C6C"/>
    <w:rsid w:val="00EE0C00"/>
    <w:rsid w:val="00EE3313"/>
    <w:rsid w:val="00EE5A6E"/>
    <w:rsid w:val="00EE6326"/>
    <w:rsid w:val="00EE667C"/>
    <w:rsid w:val="00EE7522"/>
    <w:rsid w:val="00EE7617"/>
    <w:rsid w:val="00EE7F08"/>
    <w:rsid w:val="00EF0335"/>
    <w:rsid w:val="00EF0C4E"/>
    <w:rsid w:val="00EF1845"/>
    <w:rsid w:val="00EF1E39"/>
    <w:rsid w:val="00EF21B7"/>
    <w:rsid w:val="00EF3384"/>
    <w:rsid w:val="00EF413C"/>
    <w:rsid w:val="00EF6471"/>
    <w:rsid w:val="00EF7D15"/>
    <w:rsid w:val="00F006F1"/>
    <w:rsid w:val="00F00E0F"/>
    <w:rsid w:val="00F030B4"/>
    <w:rsid w:val="00F03DD6"/>
    <w:rsid w:val="00F03E32"/>
    <w:rsid w:val="00F047BE"/>
    <w:rsid w:val="00F04D47"/>
    <w:rsid w:val="00F05585"/>
    <w:rsid w:val="00F05C15"/>
    <w:rsid w:val="00F05CDC"/>
    <w:rsid w:val="00F06966"/>
    <w:rsid w:val="00F07030"/>
    <w:rsid w:val="00F10766"/>
    <w:rsid w:val="00F1125D"/>
    <w:rsid w:val="00F117DF"/>
    <w:rsid w:val="00F11DBA"/>
    <w:rsid w:val="00F11FA6"/>
    <w:rsid w:val="00F12A55"/>
    <w:rsid w:val="00F12C18"/>
    <w:rsid w:val="00F12C4D"/>
    <w:rsid w:val="00F14D9F"/>
    <w:rsid w:val="00F162E5"/>
    <w:rsid w:val="00F16562"/>
    <w:rsid w:val="00F16935"/>
    <w:rsid w:val="00F201AB"/>
    <w:rsid w:val="00F21F0C"/>
    <w:rsid w:val="00F2357C"/>
    <w:rsid w:val="00F23659"/>
    <w:rsid w:val="00F24101"/>
    <w:rsid w:val="00F24AEB"/>
    <w:rsid w:val="00F24CC0"/>
    <w:rsid w:val="00F24FC6"/>
    <w:rsid w:val="00F26796"/>
    <w:rsid w:val="00F278D8"/>
    <w:rsid w:val="00F311C2"/>
    <w:rsid w:val="00F3187E"/>
    <w:rsid w:val="00F321DB"/>
    <w:rsid w:val="00F321DE"/>
    <w:rsid w:val="00F333FB"/>
    <w:rsid w:val="00F3388F"/>
    <w:rsid w:val="00F33E02"/>
    <w:rsid w:val="00F346EA"/>
    <w:rsid w:val="00F35AA8"/>
    <w:rsid w:val="00F35B17"/>
    <w:rsid w:val="00F405C0"/>
    <w:rsid w:val="00F4118D"/>
    <w:rsid w:val="00F41442"/>
    <w:rsid w:val="00F4235D"/>
    <w:rsid w:val="00F43360"/>
    <w:rsid w:val="00F4366A"/>
    <w:rsid w:val="00F47C72"/>
    <w:rsid w:val="00F50BAD"/>
    <w:rsid w:val="00F50D5E"/>
    <w:rsid w:val="00F52584"/>
    <w:rsid w:val="00F533FA"/>
    <w:rsid w:val="00F5442A"/>
    <w:rsid w:val="00F5510D"/>
    <w:rsid w:val="00F5630F"/>
    <w:rsid w:val="00F60751"/>
    <w:rsid w:val="00F6182B"/>
    <w:rsid w:val="00F61D64"/>
    <w:rsid w:val="00F626C8"/>
    <w:rsid w:val="00F62D7B"/>
    <w:rsid w:val="00F653CD"/>
    <w:rsid w:val="00F666F4"/>
    <w:rsid w:val="00F668CC"/>
    <w:rsid w:val="00F66A67"/>
    <w:rsid w:val="00F66D64"/>
    <w:rsid w:val="00F67B0A"/>
    <w:rsid w:val="00F67C3E"/>
    <w:rsid w:val="00F67EF0"/>
    <w:rsid w:val="00F70102"/>
    <w:rsid w:val="00F70255"/>
    <w:rsid w:val="00F70771"/>
    <w:rsid w:val="00F72889"/>
    <w:rsid w:val="00F72B04"/>
    <w:rsid w:val="00F73622"/>
    <w:rsid w:val="00F74245"/>
    <w:rsid w:val="00F7437E"/>
    <w:rsid w:val="00F746C9"/>
    <w:rsid w:val="00F74B17"/>
    <w:rsid w:val="00F74DB1"/>
    <w:rsid w:val="00F74E4A"/>
    <w:rsid w:val="00F7585A"/>
    <w:rsid w:val="00F76094"/>
    <w:rsid w:val="00F7624C"/>
    <w:rsid w:val="00F76308"/>
    <w:rsid w:val="00F80D26"/>
    <w:rsid w:val="00F82323"/>
    <w:rsid w:val="00F824F9"/>
    <w:rsid w:val="00F83B00"/>
    <w:rsid w:val="00F8447E"/>
    <w:rsid w:val="00F84B94"/>
    <w:rsid w:val="00F84E07"/>
    <w:rsid w:val="00F86054"/>
    <w:rsid w:val="00F8619C"/>
    <w:rsid w:val="00F86274"/>
    <w:rsid w:val="00F86285"/>
    <w:rsid w:val="00F867EE"/>
    <w:rsid w:val="00F90A76"/>
    <w:rsid w:val="00F911D0"/>
    <w:rsid w:val="00F911F2"/>
    <w:rsid w:val="00F925D0"/>
    <w:rsid w:val="00F927AF"/>
    <w:rsid w:val="00F92DE8"/>
    <w:rsid w:val="00F94D3F"/>
    <w:rsid w:val="00F94EB0"/>
    <w:rsid w:val="00F9522D"/>
    <w:rsid w:val="00F95323"/>
    <w:rsid w:val="00F958C5"/>
    <w:rsid w:val="00F95AE4"/>
    <w:rsid w:val="00FA12A1"/>
    <w:rsid w:val="00FA40AB"/>
    <w:rsid w:val="00FA4CA7"/>
    <w:rsid w:val="00FA55E4"/>
    <w:rsid w:val="00FA717A"/>
    <w:rsid w:val="00FA74B0"/>
    <w:rsid w:val="00FB0905"/>
    <w:rsid w:val="00FB10B2"/>
    <w:rsid w:val="00FB11D2"/>
    <w:rsid w:val="00FB1952"/>
    <w:rsid w:val="00FB1F68"/>
    <w:rsid w:val="00FB23F5"/>
    <w:rsid w:val="00FB2EF3"/>
    <w:rsid w:val="00FB4B1E"/>
    <w:rsid w:val="00FB64DD"/>
    <w:rsid w:val="00FB67ED"/>
    <w:rsid w:val="00FB785F"/>
    <w:rsid w:val="00FC0238"/>
    <w:rsid w:val="00FC06B9"/>
    <w:rsid w:val="00FC1B81"/>
    <w:rsid w:val="00FC1E0B"/>
    <w:rsid w:val="00FC32FD"/>
    <w:rsid w:val="00FC33F0"/>
    <w:rsid w:val="00FC3556"/>
    <w:rsid w:val="00FC3DED"/>
    <w:rsid w:val="00FC6BD1"/>
    <w:rsid w:val="00FC6D0C"/>
    <w:rsid w:val="00FC765B"/>
    <w:rsid w:val="00FD0245"/>
    <w:rsid w:val="00FD0A1D"/>
    <w:rsid w:val="00FD1D36"/>
    <w:rsid w:val="00FD39E9"/>
    <w:rsid w:val="00FD3B74"/>
    <w:rsid w:val="00FD3D7E"/>
    <w:rsid w:val="00FD3E57"/>
    <w:rsid w:val="00FD5771"/>
    <w:rsid w:val="00FD5A43"/>
    <w:rsid w:val="00FD5DDC"/>
    <w:rsid w:val="00FE20CF"/>
    <w:rsid w:val="00FE256C"/>
    <w:rsid w:val="00FE3E54"/>
    <w:rsid w:val="00FE4A88"/>
    <w:rsid w:val="00FE6601"/>
    <w:rsid w:val="00FE796C"/>
    <w:rsid w:val="00FE7B74"/>
    <w:rsid w:val="00FF09A4"/>
    <w:rsid w:val="00FF0F96"/>
    <w:rsid w:val="00FF1F9C"/>
    <w:rsid w:val="00FF3684"/>
    <w:rsid w:val="00FF3AE7"/>
    <w:rsid w:val="00FF53E6"/>
    <w:rsid w:val="00FF58CC"/>
    <w:rsid w:val="00FF66E2"/>
    <w:rsid w:val="00FF782B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7B9EBE6"/>
  <w15:docId w15:val="{B5B1F641-2A95-4A1A-BCD9-0BA2C40B3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0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CD0D3F"/>
    <w:pPr>
      <w:spacing w:before="180" w:after="180" w:line="312" w:lineRule="auto"/>
      <w:jc w:val="both"/>
    </w:pPr>
    <w:rPr>
      <w:rFonts w:ascii="Calibri Light" w:hAnsi="Calibri Light"/>
      <w:sz w:val="23"/>
    </w:rPr>
  </w:style>
  <w:style w:type="paragraph" w:styleId="Cmsor1">
    <w:name w:val="heading 1"/>
    <w:basedOn w:val="Norml"/>
    <w:next w:val="Norml"/>
    <w:link w:val="Cmsor1Char"/>
    <w:uiPriority w:val="9"/>
    <w:qFormat/>
    <w:rsid w:val="00D30391"/>
    <w:pPr>
      <w:keepNext/>
      <w:keepLines/>
      <w:numPr>
        <w:numId w:val="1"/>
      </w:numPr>
      <w:spacing w:before="360"/>
      <w:jc w:val="left"/>
      <w:outlineLvl w:val="0"/>
    </w:pPr>
    <w:rPr>
      <w:rFonts w:eastAsiaTheme="majorEastAsia" w:cstheme="majorBidi"/>
      <w:b/>
      <w:bCs/>
      <w:color w:val="044B77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F0335"/>
    <w:pPr>
      <w:keepNext/>
      <w:keepLines/>
      <w:numPr>
        <w:ilvl w:val="1"/>
        <w:numId w:val="1"/>
      </w:numPr>
      <w:jc w:val="left"/>
      <w:outlineLvl w:val="1"/>
    </w:pPr>
    <w:rPr>
      <w:rFonts w:eastAsiaTheme="majorEastAsia" w:cstheme="majorBidi"/>
      <w:b/>
      <w:bCs/>
      <w:color w:val="2F6A8E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3C787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bCs/>
      <w:color w:val="4192C3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F5F60"/>
    <w:pPr>
      <w:keepNext/>
      <w:keepLines/>
      <w:numPr>
        <w:ilvl w:val="3"/>
        <w:numId w:val="1"/>
      </w:numPr>
      <w:ind w:left="737" w:hanging="737"/>
      <w:outlineLvl w:val="3"/>
    </w:pPr>
    <w:rPr>
      <w:rFonts w:eastAsiaTheme="majorEastAsia" w:cstheme="majorBidi"/>
      <w:bCs/>
      <w:iCs/>
      <w:color w:val="022B44"/>
    </w:rPr>
  </w:style>
  <w:style w:type="paragraph" w:styleId="Cmsor5">
    <w:name w:val="heading 5"/>
    <w:basedOn w:val="Norml"/>
    <w:next w:val="Norml"/>
    <w:link w:val="Cmsor5Char"/>
    <w:uiPriority w:val="9"/>
    <w:unhideWhenUsed/>
    <w:rsid w:val="009675B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rsid w:val="009675B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675B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675B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675B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30391"/>
    <w:rPr>
      <w:rFonts w:ascii="Calibri Light" w:eastAsiaTheme="majorEastAsia" w:hAnsi="Calibri Light" w:cstheme="majorBidi"/>
      <w:b/>
      <w:bCs/>
      <w:color w:val="044B77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EF0335"/>
    <w:rPr>
      <w:rFonts w:ascii="Calibri Light" w:eastAsiaTheme="majorEastAsia" w:hAnsi="Calibri Light" w:cstheme="majorBidi"/>
      <w:b/>
      <w:bCs/>
      <w:color w:val="2F6A8E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3C787D"/>
    <w:rPr>
      <w:rFonts w:ascii="Calibri Light" w:eastAsiaTheme="majorEastAsia" w:hAnsi="Calibri Light" w:cstheme="majorBidi"/>
      <w:b/>
      <w:bCs/>
      <w:color w:val="4192C3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4F5F60"/>
    <w:rPr>
      <w:rFonts w:ascii="Calibri Light" w:eastAsiaTheme="majorEastAsia" w:hAnsi="Calibri Light" w:cstheme="majorBidi"/>
      <w:bCs/>
      <w:iCs/>
      <w:color w:val="022B44"/>
      <w:sz w:val="23"/>
    </w:rPr>
  </w:style>
  <w:style w:type="character" w:customStyle="1" w:styleId="Cmsor5Char">
    <w:name w:val="Címsor 5 Char"/>
    <w:basedOn w:val="Bekezdsalapbettpusa"/>
    <w:link w:val="Cmsor5"/>
    <w:uiPriority w:val="9"/>
    <w:rsid w:val="009675BB"/>
    <w:rPr>
      <w:rFonts w:asciiTheme="majorHAnsi" w:eastAsiaTheme="majorEastAsia" w:hAnsiTheme="majorHAnsi" w:cstheme="majorBidi"/>
      <w:color w:val="243F60" w:themeColor="accent1" w:themeShade="7F"/>
      <w:sz w:val="23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675BB"/>
    <w:rPr>
      <w:rFonts w:asciiTheme="majorHAnsi" w:eastAsiaTheme="majorEastAsia" w:hAnsiTheme="majorHAnsi" w:cstheme="majorBidi"/>
      <w:i/>
      <w:iCs/>
      <w:color w:val="243F60" w:themeColor="accent1" w:themeShade="7F"/>
      <w:sz w:val="23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675BB"/>
    <w:rPr>
      <w:rFonts w:asciiTheme="majorHAnsi" w:eastAsiaTheme="majorEastAsia" w:hAnsiTheme="majorHAnsi" w:cstheme="majorBidi"/>
      <w:i/>
      <w:iCs/>
      <w:color w:val="404040" w:themeColor="text1" w:themeTint="BF"/>
      <w:sz w:val="23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675B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675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rsid w:val="00B5436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B543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613C49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613C49"/>
    <w:rPr>
      <w:rFonts w:ascii="Calibri Light" w:eastAsiaTheme="majorEastAsia" w:hAnsi="Calibri Light" w:cstheme="majorBidi"/>
      <w:b/>
      <w:iCs/>
      <w:color w:val="000000" w:themeColor="text1"/>
      <w:spacing w:val="15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54366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54366"/>
    <w:rPr>
      <w:rFonts w:ascii="Tahoma" w:hAnsi="Tahoma" w:cs="Tahoma"/>
      <w:sz w:val="16"/>
      <w:szCs w:val="16"/>
    </w:rPr>
  </w:style>
  <w:style w:type="paragraph" w:styleId="Nincstrkz">
    <w:name w:val="No Spacing"/>
    <w:aliases w:val="Pontok"/>
    <w:link w:val="NincstrkzChar"/>
    <w:uiPriority w:val="1"/>
    <w:qFormat/>
    <w:rsid w:val="00B54366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aliases w:val="Pontok Char"/>
    <w:basedOn w:val="Bekezdsalapbettpusa"/>
    <w:link w:val="Nincstrkz"/>
    <w:uiPriority w:val="1"/>
    <w:rsid w:val="00B54366"/>
    <w:rPr>
      <w:rFonts w:eastAsiaTheme="minorEastAsia"/>
      <w:lang w:eastAsia="hu-HU"/>
    </w:rPr>
  </w:style>
  <w:style w:type="table" w:styleId="Rcsostblzat">
    <w:name w:val="Table Grid"/>
    <w:basedOn w:val="Normltblzat"/>
    <w:uiPriority w:val="39"/>
    <w:rsid w:val="00C92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zepesrcs31jellszn">
    <w:name w:val="Medium Grid 3 Accent 1"/>
    <w:basedOn w:val="Normltblzat"/>
    <w:uiPriority w:val="69"/>
    <w:rsid w:val="006031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Kpalrs">
    <w:name w:val="caption"/>
    <w:aliases w:val="abra_tablazat_cim,Térképcím"/>
    <w:basedOn w:val="Norml"/>
    <w:next w:val="Norml"/>
    <w:link w:val="KpalrsChar"/>
    <w:unhideWhenUsed/>
    <w:qFormat/>
    <w:rsid w:val="005C70D8"/>
    <w:pPr>
      <w:spacing w:after="120"/>
      <w:jc w:val="center"/>
    </w:pPr>
    <w:rPr>
      <w:b/>
      <w:bCs/>
      <w:sz w:val="21"/>
      <w:szCs w:val="20"/>
    </w:rPr>
  </w:style>
  <w:style w:type="paragraph" w:styleId="Listaszerbekezds">
    <w:name w:val="List Paragraph"/>
    <w:aliases w:val="felsorolas_1,Számozott lista 1,Eszeri felsorolás,List Paragraph à moi,lista_2,Welt L Char,Welt L,Bullet List,FooterText,numbered,Paragraphe de liste1,Bulletr List Paragraph,列出段落,列出段落1,Listeafsnit1,Parágrafo da Lista1,List Paragraph"/>
    <w:basedOn w:val="Norml"/>
    <w:link w:val="ListaszerbekezdsChar"/>
    <w:uiPriority w:val="34"/>
    <w:qFormat/>
    <w:rsid w:val="0038546D"/>
    <w:pPr>
      <w:numPr>
        <w:numId w:val="5"/>
      </w:numPr>
      <w:spacing w:before="140" w:after="140" w:line="300" w:lineRule="auto"/>
    </w:pPr>
  </w:style>
  <w:style w:type="paragraph" w:customStyle="1" w:styleId="Default">
    <w:name w:val="Default"/>
    <w:rsid w:val="00323D9A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D67D4"/>
    <w:pPr>
      <w:numPr>
        <w:numId w:val="0"/>
      </w:numPr>
      <w:outlineLvl w:val="9"/>
    </w:pPr>
    <w:rPr>
      <w:rFonts w:cs="Arial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AD4CE5"/>
    <w:pPr>
      <w:tabs>
        <w:tab w:val="left" w:pos="440"/>
        <w:tab w:val="left" w:pos="1134"/>
        <w:tab w:val="right" w:leader="dot" w:pos="8504"/>
      </w:tabs>
      <w:jc w:val="left"/>
    </w:pPr>
    <w:rPr>
      <w:b/>
      <w:bCs/>
      <w:caps/>
      <w:szCs w:val="20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0B4762"/>
    <w:pPr>
      <w:spacing w:after="60"/>
      <w:jc w:val="left"/>
    </w:pPr>
    <w:rPr>
      <w:rFonts w:asciiTheme="minorHAnsi" w:hAnsiTheme="minorHAnsi"/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B52D9"/>
    <w:pPr>
      <w:spacing w:after="0"/>
      <w:jc w:val="left"/>
    </w:pPr>
    <w:rPr>
      <w:i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D6DC9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675B1E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675B1E"/>
    <w:rPr>
      <w:rFonts w:ascii="Arial" w:hAnsi="Arial"/>
    </w:rPr>
  </w:style>
  <w:style w:type="paragraph" w:styleId="llb">
    <w:name w:val="footer"/>
    <w:basedOn w:val="Norml"/>
    <w:link w:val="llbChar"/>
    <w:uiPriority w:val="99"/>
    <w:unhideWhenUsed/>
    <w:rsid w:val="00675B1E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675B1E"/>
    <w:rPr>
      <w:rFonts w:ascii="Arial" w:hAnsi="Arial"/>
    </w:rPr>
  </w:style>
  <w:style w:type="paragraph" w:styleId="Lbjegyzetszveg">
    <w:name w:val="footnote text"/>
    <w:basedOn w:val="Norml"/>
    <w:link w:val="LbjegyzetszvegChar"/>
    <w:semiHidden/>
    <w:unhideWhenUsed/>
    <w:rsid w:val="0072596A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2596A"/>
    <w:rPr>
      <w:rFonts w:ascii="Arial" w:hAnsi="Arial"/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72596A"/>
    <w:rPr>
      <w:vertAlign w:val="superscript"/>
    </w:rPr>
  </w:style>
  <w:style w:type="paragraph" w:styleId="TJ4">
    <w:name w:val="toc 4"/>
    <w:basedOn w:val="Norml"/>
    <w:next w:val="Norml"/>
    <w:autoRedefine/>
    <w:uiPriority w:val="39"/>
    <w:unhideWhenUsed/>
    <w:rsid w:val="00653FC1"/>
    <w:pPr>
      <w:spacing w:after="0"/>
      <w:ind w:left="660"/>
      <w:jc w:val="left"/>
    </w:pPr>
    <w:rPr>
      <w:rFonts w:asciiTheme="minorHAnsi" w:hAnsiTheme="minorHAnsi"/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653FC1"/>
    <w:pPr>
      <w:spacing w:after="0"/>
      <w:ind w:left="880"/>
      <w:jc w:val="left"/>
    </w:pPr>
    <w:rPr>
      <w:rFonts w:asciiTheme="minorHAnsi" w:hAnsiTheme="minorHAnsi"/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653FC1"/>
    <w:pPr>
      <w:spacing w:after="0"/>
      <w:ind w:left="1100"/>
      <w:jc w:val="left"/>
    </w:pPr>
    <w:rPr>
      <w:rFonts w:asciiTheme="minorHAnsi" w:hAnsiTheme="minorHAnsi"/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653FC1"/>
    <w:pPr>
      <w:spacing w:after="0"/>
      <w:ind w:left="1320"/>
      <w:jc w:val="left"/>
    </w:pPr>
    <w:rPr>
      <w:rFonts w:asciiTheme="minorHAnsi" w:hAnsiTheme="minorHAnsi"/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653FC1"/>
    <w:pPr>
      <w:spacing w:after="0"/>
      <w:ind w:left="1540"/>
      <w:jc w:val="left"/>
    </w:pPr>
    <w:rPr>
      <w:rFonts w:asciiTheme="minorHAnsi" w:hAnsiTheme="minorHAnsi"/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653FC1"/>
    <w:pPr>
      <w:spacing w:after="0"/>
      <w:ind w:left="1760"/>
      <w:jc w:val="left"/>
    </w:pPr>
    <w:rPr>
      <w:rFonts w:asciiTheme="minorHAnsi" w:hAnsiTheme="minorHAnsi"/>
      <w:sz w:val="18"/>
      <w:szCs w:val="18"/>
    </w:rPr>
  </w:style>
  <w:style w:type="character" w:customStyle="1" w:styleId="hps">
    <w:name w:val="hps"/>
    <w:basedOn w:val="Bekezdsalapbettpusa"/>
    <w:rsid w:val="00741879"/>
  </w:style>
  <w:style w:type="character" w:customStyle="1" w:styleId="atn">
    <w:name w:val="atn"/>
    <w:basedOn w:val="Bekezdsalapbettpusa"/>
    <w:rsid w:val="00741879"/>
  </w:style>
  <w:style w:type="table" w:styleId="Klasszikustblzat3">
    <w:name w:val="Table Classic 3"/>
    <w:basedOn w:val="Normltblzat"/>
    <w:rsid w:val="00C903F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hu-H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Kiemels2">
    <w:name w:val="Strong"/>
    <w:basedOn w:val="Bekezdsalapbettpusa"/>
    <w:uiPriority w:val="22"/>
    <w:rsid w:val="005C4608"/>
    <w:rPr>
      <w:b/>
      <w:bCs/>
    </w:rPr>
  </w:style>
  <w:style w:type="paragraph" w:styleId="NormlWeb">
    <w:name w:val="Normal (Web)"/>
    <w:basedOn w:val="Norml"/>
    <w:uiPriority w:val="99"/>
    <w:unhideWhenUsed/>
    <w:rsid w:val="004073F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ubTitle2">
    <w:name w:val="SubTitle 2"/>
    <w:basedOn w:val="Norml"/>
    <w:rsid w:val="00235AEE"/>
    <w:pPr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021E1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21E1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21E1E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21E1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21E1E"/>
    <w:rPr>
      <w:rFonts w:ascii="Arial" w:hAnsi="Arial"/>
      <w:b/>
      <w:bCs/>
      <w:sz w:val="20"/>
      <w:szCs w:val="20"/>
    </w:rPr>
  </w:style>
  <w:style w:type="paragraph" w:customStyle="1" w:styleId="bracm">
    <w:name w:val="ábracím"/>
    <w:basedOn w:val="Kpalrs"/>
    <w:next w:val="Norml"/>
    <w:rsid w:val="000E732A"/>
    <w:pPr>
      <w:numPr>
        <w:numId w:val="2"/>
      </w:numPr>
    </w:pPr>
  </w:style>
  <w:style w:type="paragraph" w:customStyle="1" w:styleId="tablazatcim">
    <w:name w:val="tablazatcim"/>
    <w:basedOn w:val="Norml"/>
    <w:next w:val="Norml"/>
    <w:rsid w:val="000E732A"/>
    <w:pPr>
      <w:numPr>
        <w:numId w:val="3"/>
      </w:numPr>
      <w:jc w:val="center"/>
    </w:pPr>
    <w:rPr>
      <w:b/>
      <w:sz w:val="20"/>
      <w:szCs w:val="20"/>
    </w:rPr>
  </w:style>
  <w:style w:type="paragraph" w:styleId="brajegyzk">
    <w:name w:val="table of figures"/>
    <w:basedOn w:val="Norml"/>
    <w:next w:val="Norml"/>
    <w:uiPriority w:val="99"/>
    <w:unhideWhenUsed/>
    <w:rsid w:val="003B52D9"/>
    <w:pPr>
      <w:spacing w:after="0"/>
    </w:pPr>
    <w:rPr>
      <w:sz w:val="20"/>
    </w:rPr>
  </w:style>
  <w:style w:type="character" w:customStyle="1" w:styleId="ipalap">
    <w:name w:val="ipalap"/>
    <w:basedOn w:val="Bekezdsalapbettpusa"/>
    <w:rsid w:val="00315BE6"/>
  </w:style>
  <w:style w:type="character" w:customStyle="1" w:styleId="egyeb">
    <w:name w:val="egyeb"/>
    <w:basedOn w:val="Bekezdsalapbettpusa"/>
    <w:rsid w:val="004346F8"/>
  </w:style>
  <w:style w:type="paragraph" w:customStyle="1" w:styleId="Char">
    <w:name w:val="Char"/>
    <w:basedOn w:val="Norml"/>
    <w:rsid w:val="00EA4B92"/>
    <w:pPr>
      <w:spacing w:after="160"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numbering" w:styleId="1ai">
    <w:name w:val="Outline List 1"/>
    <w:basedOn w:val="Nemlista"/>
    <w:rsid w:val="00EA4B92"/>
    <w:pPr>
      <w:numPr>
        <w:numId w:val="4"/>
      </w:numPr>
    </w:pPr>
  </w:style>
  <w:style w:type="character" w:styleId="HTML-idzet">
    <w:name w:val="HTML Cite"/>
    <w:basedOn w:val="Bekezdsalapbettpusa"/>
    <w:uiPriority w:val="99"/>
    <w:semiHidden/>
    <w:unhideWhenUsed/>
    <w:rsid w:val="00EB6A29"/>
    <w:rPr>
      <w:i/>
      <w:iCs/>
    </w:rPr>
  </w:style>
  <w:style w:type="table" w:styleId="Kzepesrnykols11jellszn">
    <w:name w:val="Medium Shading 1 Accent 1"/>
    <w:basedOn w:val="Normltblzat"/>
    <w:uiPriority w:val="63"/>
    <w:rsid w:val="00AD7B4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Bekezdsalapbettpusa"/>
    <w:rsid w:val="00391DFE"/>
  </w:style>
  <w:style w:type="character" w:customStyle="1" w:styleId="st">
    <w:name w:val="st"/>
    <w:basedOn w:val="Bekezdsalapbettpusa"/>
    <w:rsid w:val="00DC78F1"/>
  </w:style>
  <w:style w:type="paragraph" w:customStyle="1" w:styleId="Char2">
    <w:name w:val="Char2"/>
    <w:basedOn w:val="Norml"/>
    <w:rsid w:val="007D13F5"/>
    <w:pPr>
      <w:spacing w:after="160"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l0">
    <w:name w:val="Norml"/>
    <w:rsid w:val="00B35FD8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hu-HU"/>
    </w:rPr>
  </w:style>
  <w:style w:type="table" w:styleId="Sznesrcs1jellszn">
    <w:name w:val="Colorful Grid Accent 1"/>
    <w:basedOn w:val="Normltblzat"/>
    <w:uiPriority w:val="73"/>
    <w:rsid w:val="00EE63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Char1">
    <w:name w:val="Char1"/>
    <w:basedOn w:val="Norml"/>
    <w:rsid w:val="00694160"/>
    <w:pPr>
      <w:spacing w:after="160" w:line="240" w:lineRule="exact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0A5637"/>
    <w:rPr>
      <w:color w:val="800080" w:themeColor="followedHyperlink"/>
      <w:u w:val="single"/>
    </w:rPr>
  </w:style>
  <w:style w:type="paragraph" w:styleId="Idzet">
    <w:name w:val="Quote"/>
    <w:basedOn w:val="Norml"/>
    <w:next w:val="Norml"/>
    <w:link w:val="IdzetChar"/>
    <w:uiPriority w:val="29"/>
    <w:rsid w:val="00DC573E"/>
    <w:rPr>
      <w:rFonts w:asciiTheme="minorHAnsi" w:hAnsiTheme="minorHAnsi"/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C573E"/>
    <w:rPr>
      <w:i/>
      <w:iCs/>
      <w:color w:val="000000" w:themeColor="text1"/>
    </w:rPr>
  </w:style>
  <w:style w:type="character" w:styleId="Knyvcme">
    <w:name w:val="Book Title"/>
    <w:aliases w:val="belsoborito_adatok"/>
    <w:basedOn w:val="Bekezdsalapbettpusa"/>
    <w:uiPriority w:val="33"/>
    <w:qFormat/>
    <w:rsid w:val="00FD39E9"/>
    <w:rPr>
      <w:b/>
      <w:bCs/>
      <w:smallCaps/>
      <w:spacing w:val="5"/>
    </w:rPr>
  </w:style>
  <w:style w:type="character" w:styleId="Finomkiemels">
    <w:name w:val="Subtle Emphasis"/>
    <w:basedOn w:val="Bekezdsalapbettpusa"/>
    <w:uiPriority w:val="19"/>
    <w:qFormat/>
    <w:rsid w:val="00DC573E"/>
    <w:rPr>
      <w:i/>
      <w:iCs/>
      <w:color w:val="808080" w:themeColor="text1" w:themeTint="7F"/>
    </w:rPr>
  </w:style>
  <w:style w:type="paragraph" w:customStyle="1" w:styleId="Forras">
    <w:name w:val="Forras"/>
    <w:basedOn w:val="Norml"/>
    <w:link w:val="ForrasChar"/>
    <w:qFormat/>
    <w:rsid w:val="005C70D8"/>
    <w:pPr>
      <w:spacing w:before="120"/>
      <w:jc w:val="center"/>
    </w:pPr>
    <w:rPr>
      <w:i/>
      <w:sz w:val="21"/>
      <w:szCs w:val="20"/>
    </w:rPr>
  </w:style>
  <w:style w:type="character" w:customStyle="1" w:styleId="ForrasChar">
    <w:name w:val="Forras Char"/>
    <w:basedOn w:val="Bekezdsalapbettpusa"/>
    <w:link w:val="Forras"/>
    <w:rsid w:val="005C70D8"/>
    <w:rPr>
      <w:rFonts w:ascii="Calibri Light" w:hAnsi="Calibri Light"/>
      <w:i/>
      <w:sz w:val="21"/>
      <w:szCs w:val="20"/>
    </w:rPr>
  </w:style>
  <w:style w:type="paragraph" w:customStyle="1" w:styleId="boritocim">
    <w:name w:val="boritocim"/>
    <w:basedOn w:val="Cm"/>
    <w:link w:val="boritocimChar"/>
    <w:qFormat/>
    <w:rsid w:val="00373C77"/>
    <w:pPr>
      <w:pBdr>
        <w:bottom w:val="none" w:sz="0" w:space="0" w:color="auto"/>
      </w:pBdr>
      <w:spacing w:before="480" w:after="240"/>
      <w:ind w:left="851"/>
      <w:jc w:val="left"/>
    </w:pPr>
    <w:rPr>
      <w:rFonts w:ascii="Calibri Light" w:hAnsi="Calibri Light" w:cs="Arial"/>
      <w:b/>
      <w:color w:val="FFFFFF" w:themeColor="background1"/>
      <w:sz w:val="40"/>
      <w:szCs w:val="40"/>
    </w:rPr>
  </w:style>
  <w:style w:type="paragraph" w:customStyle="1" w:styleId="boritoalcim">
    <w:name w:val="borito_alcim"/>
    <w:basedOn w:val="Cm"/>
    <w:link w:val="boritoalcimChar"/>
    <w:qFormat/>
    <w:rsid w:val="00EE7522"/>
    <w:pPr>
      <w:pBdr>
        <w:bottom w:val="none" w:sz="0" w:space="0" w:color="auto"/>
      </w:pBdr>
      <w:spacing w:before="360" w:after="240"/>
      <w:ind w:left="851"/>
      <w:jc w:val="left"/>
    </w:pPr>
    <w:rPr>
      <w:rFonts w:ascii="Calibri Light" w:hAnsi="Calibri Light" w:cs="Arial"/>
      <w:b/>
      <w:color w:val="FFFFFF" w:themeColor="background1"/>
      <w:sz w:val="36"/>
      <w:szCs w:val="36"/>
    </w:rPr>
  </w:style>
  <w:style w:type="character" w:customStyle="1" w:styleId="boritocimChar">
    <w:name w:val="boritocim Char"/>
    <w:basedOn w:val="Bekezdsalapbettpusa"/>
    <w:link w:val="boritocim"/>
    <w:rsid w:val="00373C77"/>
    <w:rPr>
      <w:rFonts w:ascii="Calibri Light" w:eastAsiaTheme="majorEastAsia" w:hAnsi="Calibri Light" w:cs="Arial"/>
      <w:b/>
      <w:color w:val="FFFFFF" w:themeColor="background1"/>
      <w:spacing w:val="5"/>
      <w:kern w:val="28"/>
      <w:sz w:val="40"/>
      <w:szCs w:val="40"/>
      <w:lang w:eastAsia="hu-HU"/>
    </w:rPr>
  </w:style>
  <w:style w:type="paragraph" w:customStyle="1" w:styleId="belsoboritoszoveg">
    <w:name w:val="belsoborito_szoveg"/>
    <w:basedOn w:val="Idzet"/>
    <w:link w:val="belsoboritoszovegChar"/>
    <w:qFormat/>
    <w:rsid w:val="004B1EC3"/>
    <w:pPr>
      <w:spacing w:before="1800" w:after="1800" w:line="240" w:lineRule="auto"/>
    </w:pPr>
    <w:rPr>
      <w:rFonts w:ascii="Calibri Light" w:hAnsi="Calibri Light" w:cs="Arial"/>
      <w:i w:val="0"/>
      <w:szCs w:val="24"/>
    </w:rPr>
  </w:style>
  <w:style w:type="character" w:customStyle="1" w:styleId="boritoalcimChar">
    <w:name w:val="borito_alcim Char"/>
    <w:basedOn w:val="CmChar"/>
    <w:link w:val="boritoalcim"/>
    <w:rsid w:val="00EE7522"/>
    <w:rPr>
      <w:rFonts w:ascii="Calibri Light" w:eastAsiaTheme="majorEastAsia" w:hAnsi="Calibri Light" w:cs="Arial"/>
      <w:b/>
      <w:color w:val="FFFFFF" w:themeColor="background1"/>
      <w:spacing w:val="5"/>
      <w:kern w:val="28"/>
      <w:sz w:val="36"/>
      <w:szCs w:val="36"/>
      <w:lang w:eastAsia="hu-HU"/>
    </w:rPr>
  </w:style>
  <w:style w:type="paragraph" w:customStyle="1" w:styleId="tablazatszoveg">
    <w:name w:val="tablazat_szoveg"/>
    <w:basedOn w:val="Norml"/>
    <w:link w:val="tablazatszovegChar"/>
    <w:qFormat/>
    <w:rsid w:val="00A252B8"/>
    <w:pPr>
      <w:spacing w:before="60" w:after="60"/>
    </w:pPr>
    <w:rPr>
      <w:sz w:val="20"/>
      <w:szCs w:val="20"/>
    </w:rPr>
  </w:style>
  <w:style w:type="character" w:customStyle="1" w:styleId="belsoboritoszovegChar">
    <w:name w:val="belsoborito_szoveg Char"/>
    <w:basedOn w:val="IdzetChar"/>
    <w:link w:val="belsoboritoszoveg"/>
    <w:rsid w:val="004B1EC3"/>
    <w:rPr>
      <w:rFonts w:ascii="Calibri Light" w:hAnsi="Calibri Light" w:cs="Arial"/>
      <w:i w:val="0"/>
      <w:iCs/>
      <w:color w:val="000000" w:themeColor="text1"/>
      <w:sz w:val="23"/>
      <w:szCs w:val="24"/>
    </w:rPr>
  </w:style>
  <w:style w:type="paragraph" w:customStyle="1" w:styleId="tablazatcimsor">
    <w:name w:val="tablazat_cimsor"/>
    <w:basedOn w:val="tablazatszoveg"/>
    <w:link w:val="tablazatcimsorChar"/>
    <w:qFormat/>
    <w:rsid w:val="00C77E6E"/>
    <w:pPr>
      <w:jc w:val="left"/>
    </w:pPr>
    <w:rPr>
      <w:rFonts w:cs="Arial"/>
      <w:b/>
    </w:rPr>
  </w:style>
  <w:style w:type="character" w:customStyle="1" w:styleId="tablazatszovegChar">
    <w:name w:val="tablazat_szoveg Char"/>
    <w:basedOn w:val="Bekezdsalapbettpusa"/>
    <w:link w:val="tablazatszoveg"/>
    <w:rsid w:val="00A252B8"/>
    <w:rPr>
      <w:rFonts w:ascii="Arial" w:hAnsi="Arial"/>
      <w:sz w:val="20"/>
      <w:szCs w:val="20"/>
    </w:rPr>
  </w:style>
  <w:style w:type="character" w:customStyle="1" w:styleId="tablazatcimsorChar">
    <w:name w:val="tablazat_cimsor Char"/>
    <w:basedOn w:val="tablazatszovegChar"/>
    <w:link w:val="tablazatcimsor"/>
    <w:rsid w:val="00C77E6E"/>
    <w:rPr>
      <w:rFonts w:ascii="Arial" w:hAnsi="Arial" w:cs="Arial"/>
      <w:b/>
      <w:sz w:val="20"/>
      <w:szCs w:val="20"/>
    </w:rPr>
  </w:style>
  <w:style w:type="paragraph" w:customStyle="1" w:styleId="felsorolas2">
    <w:name w:val="felsorolas_2"/>
    <w:basedOn w:val="Norml"/>
    <w:link w:val="felsorolas2Char"/>
    <w:qFormat/>
    <w:rsid w:val="00200660"/>
    <w:pPr>
      <w:numPr>
        <w:numId w:val="6"/>
      </w:numPr>
    </w:pPr>
  </w:style>
  <w:style w:type="paragraph" w:customStyle="1" w:styleId="felsorolas3">
    <w:name w:val="felsorolas_3"/>
    <w:basedOn w:val="Norml"/>
    <w:link w:val="felsorolas3Char"/>
    <w:qFormat/>
    <w:rsid w:val="009825B8"/>
    <w:pPr>
      <w:spacing w:before="60" w:after="60"/>
    </w:pPr>
    <w:rPr>
      <w:szCs w:val="20"/>
    </w:rPr>
  </w:style>
  <w:style w:type="character" w:customStyle="1" w:styleId="felsorolas2Char">
    <w:name w:val="felsorolas_2 Char"/>
    <w:basedOn w:val="Bekezdsalapbettpusa"/>
    <w:link w:val="felsorolas2"/>
    <w:rsid w:val="00200660"/>
    <w:rPr>
      <w:rFonts w:ascii="Calibri Light" w:hAnsi="Calibri Light"/>
      <w:sz w:val="23"/>
    </w:rPr>
  </w:style>
  <w:style w:type="character" w:customStyle="1" w:styleId="felsorolas3Char">
    <w:name w:val="felsorolas_3 Char"/>
    <w:basedOn w:val="Bekezdsalapbettpusa"/>
    <w:link w:val="felsorolas3"/>
    <w:rsid w:val="009825B8"/>
    <w:rPr>
      <w:rFonts w:ascii="Calibri Light" w:hAnsi="Calibri Light"/>
      <w:sz w:val="23"/>
      <w:szCs w:val="20"/>
    </w:rPr>
  </w:style>
  <w:style w:type="paragraph" w:customStyle="1" w:styleId="diagram">
    <w:name w:val="diagram"/>
    <w:basedOn w:val="tablazatszoveg"/>
    <w:link w:val="diagramChar"/>
    <w:qFormat/>
    <w:rsid w:val="007C1052"/>
    <w:pPr>
      <w:jc w:val="center"/>
    </w:pPr>
    <w:rPr>
      <w:noProof/>
      <w:lang w:eastAsia="hu-HU"/>
    </w:rPr>
  </w:style>
  <w:style w:type="paragraph" w:customStyle="1" w:styleId="tablazatoldalsor">
    <w:name w:val="tablazat_oldalsor"/>
    <w:basedOn w:val="diagram"/>
    <w:link w:val="tablazatoldalsorChar"/>
    <w:qFormat/>
    <w:rsid w:val="009C41E7"/>
    <w:rPr>
      <w:color w:val="FFFFFF" w:themeColor="background1"/>
    </w:rPr>
  </w:style>
  <w:style w:type="character" w:customStyle="1" w:styleId="diagramChar">
    <w:name w:val="diagram Char"/>
    <w:basedOn w:val="tablazatszovegChar"/>
    <w:link w:val="diagram"/>
    <w:rsid w:val="007C1052"/>
    <w:rPr>
      <w:rFonts w:ascii="Arial" w:hAnsi="Arial"/>
      <w:noProof/>
      <w:sz w:val="20"/>
      <w:szCs w:val="20"/>
      <w:lang w:eastAsia="hu-HU"/>
    </w:rPr>
  </w:style>
  <w:style w:type="character" w:customStyle="1" w:styleId="tablazatoldalsorChar">
    <w:name w:val="tablazat_oldalsor Char"/>
    <w:basedOn w:val="diagramChar"/>
    <w:link w:val="tablazatoldalsor"/>
    <w:rsid w:val="009C41E7"/>
    <w:rPr>
      <w:rFonts w:ascii="Arial" w:hAnsi="Arial"/>
      <w:noProof/>
      <w:color w:val="FFFFFF" w:themeColor="background1"/>
      <w:sz w:val="20"/>
      <w:szCs w:val="20"/>
      <w:lang w:eastAsia="hu-HU"/>
    </w:rPr>
  </w:style>
  <w:style w:type="paragraph" w:customStyle="1" w:styleId="forrasjegyzek">
    <w:name w:val="forrasjegyzek"/>
    <w:basedOn w:val="Listaszerbekezds"/>
    <w:link w:val="forrasjegyzekChar"/>
    <w:qFormat/>
    <w:rsid w:val="00373C77"/>
    <w:pPr>
      <w:numPr>
        <w:numId w:val="7"/>
      </w:numPr>
      <w:spacing w:before="120"/>
      <w:ind w:left="567" w:hanging="567"/>
    </w:pPr>
  </w:style>
  <w:style w:type="character" w:customStyle="1" w:styleId="forrasjegyzekChar">
    <w:name w:val="forrasjegyzek Char"/>
    <w:basedOn w:val="Bekezdsalapbettpusa"/>
    <w:link w:val="forrasjegyzek"/>
    <w:rsid w:val="00373C77"/>
    <w:rPr>
      <w:rFonts w:ascii="Calibri Light" w:hAnsi="Calibri Light"/>
      <w:sz w:val="23"/>
    </w:rPr>
  </w:style>
  <w:style w:type="paragraph" w:customStyle="1" w:styleId="cimsor12">
    <w:name w:val="cimsor1_2"/>
    <w:basedOn w:val="Cmsor1"/>
    <w:link w:val="cimsor12Char"/>
    <w:qFormat/>
    <w:rsid w:val="000309D4"/>
    <w:pPr>
      <w:ind w:left="737" w:hanging="737"/>
    </w:pPr>
    <w:rPr>
      <w:sz w:val="36"/>
      <w:szCs w:val="36"/>
    </w:rPr>
  </w:style>
  <w:style w:type="paragraph" w:customStyle="1" w:styleId="cimsor22">
    <w:name w:val="cimsor2_2"/>
    <w:basedOn w:val="Cmsor2"/>
    <w:link w:val="cimsor22Char"/>
    <w:qFormat/>
    <w:rsid w:val="000309D4"/>
    <w:pPr>
      <w:ind w:left="737" w:hanging="737"/>
    </w:pPr>
  </w:style>
  <w:style w:type="character" w:customStyle="1" w:styleId="cimsor12Char">
    <w:name w:val="cimsor1_2 Char"/>
    <w:basedOn w:val="Cmsor1Char"/>
    <w:link w:val="cimsor12"/>
    <w:rsid w:val="000309D4"/>
    <w:rPr>
      <w:rFonts w:ascii="Calibri Light" w:eastAsiaTheme="majorEastAsia" w:hAnsi="Calibri Light" w:cstheme="majorBidi"/>
      <w:b/>
      <w:bCs/>
      <w:color w:val="044B77"/>
      <w:sz w:val="36"/>
      <w:szCs w:val="36"/>
    </w:rPr>
  </w:style>
  <w:style w:type="paragraph" w:customStyle="1" w:styleId="cimsor32">
    <w:name w:val="cimsor3_2"/>
    <w:basedOn w:val="Cmsor3"/>
    <w:link w:val="cimsor32Char"/>
    <w:rsid w:val="000309D4"/>
  </w:style>
  <w:style w:type="character" w:customStyle="1" w:styleId="cimsor22Char">
    <w:name w:val="cimsor2_2 Char"/>
    <w:basedOn w:val="Cmsor2Char"/>
    <w:link w:val="cimsor22"/>
    <w:rsid w:val="000309D4"/>
    <w:rPr>
      <w:rFonts w:ascii="Calibri Light" w:eastAsiaTheme="majorEastAsia" w:hAnsi="Calibri Light" w:cstheme="majorBidi"/>
      <w:b/>
      <w:bCs/>
      <w:color w:val="2F6A8E"/>
      <w:sz w:val="28"/>
      <w:szCs w:val="28"/>
    </w:rPr>
  </w:style>
  <w:style w:type="paragraph" w:customStyle="1" w:styleId="cimsor42">
    <w:name w:val="cimsor4_2"/>
    <w:basedOn w:val="Cmsor4"/>
    <w:link w:val="cimsor42Char"/>
    <w:rsid w:val="00D45843"/>
    <w:pPr>
      <w:ind w:left="1474"/>
    </w:pPr>
  </w:style>
  <w:style w:type="character" w:customStyle="1" w:styleId="cimsor32Char">
    <w:name w:val="cimsor3_2 Char"/>
    <w:basedOn w:val="Cmsor3Char"/>
    <w:link w:val="cimsor32"/>
    <w:rsid w:val="000309D4"/>
    <w:rPr>
      <w:rFonts w:ascii="Calibri Light" w:eastAsiaTheme="majorEastAsia" w:hAnsi="Calibri Light" w:cstheme="majorBidi"/>
      <w:b/>
      <w:bCs/>
      <w:color w:val="4192C3"/>
      <w:sz w:val="24"/>
      <w:szCs w:val="24"/>
    </w:rPr>
  </w:style>
  <w:style w:type="paragraph" w:customStyle="1" w:styleId="cimsor13">
    <w:name w:val="cimsor1_3"/>
    <w:basedOn w:val="cimsor12"/>
    <w:link w:val="cimsor13Char"/>
    <w:rsid w:val="00080034"/>
    <w:pPr>
      <w:ind w:left="454" w:hanging="454"/>
    </w:pPr>
    <w:rPr>
      <w:color w:val="02348E"/>
    </w:rPr>
  </w:style>
  <w:style w:type="character" w:customStyle="1" w:styleId="cimsor42Char">
    <w:name w:val="cimsor4_2 Char"/>
    <w:basedOn w:val="Cmsor4Char"/>
    <w:link w:val="cimsor42"/>
    <w:rsid w:val="00D45843"/>
    <w:rPr>
      <w:rFonts w:ascii="Calibri Light" w:eastAsiaTheme="majorEastAsia" w:hAnsi="Calibri Light" w:cstheme="majorBidi"/>
      <w:bCs/>
      <w:iCs/>
      <w:color w:val="022B44"/>
      <w:sz w:val="23"/>
    </w:rPr>
  </w:style>
  <w:style w:type="paragraph" w:customStyle="1" w:styleId="cimsor23">
    <w:name w:val="cimsor2_3"/>
    <w:basedOn w:val="cimsor22"/>
    <w:link w:val="cimsor23Char"/>
    <w:rsid w:val="00080034"/>
    <w:pPr>
      <w:ind w:left="1134" w:hanging="680"/>
    </w:pPr>
    <w:rPr>
      <w:color w:val="044B77"/>
    </w:rPr>
  </w:style>
  <w:style w:type="character" w:customStyle="1" w:styleId="cimsor13Char">
    <w:name w:val="cimsor1_3 Char"/>
    <w:basedOn w:val="cimsor12Char"/>
    <w:link w:val="cimsor13"/>
    <w:rsid w:val="00080034"/>
    <w:rPr>
      <w:rFonts w:ascii="Calibri Light" w:eastAsiaTheme="majorEastAsia" w:hAnsi="Calibri Light" w:cstheme="majorBidi"/>
      <w:b/>
      <w:bCs/>
      <w:color w:val="02348E"/>
      <w:sz w:val="36"/>
      <w:szCs w:val="36"/>
    </w:rPr>
  </w:style>
  <w:style w:type="paragraph" w:customStyle="1" w:styleId="cimsor33">
    <w:name w:val="cimsor3_3"/>
    <w:basedOn w:val="cimsor32"/>
    <w:link w:val="cimsor33Char"/>
    <w:rsid w:val="00080034"/>
    <w:pPr>
      <w:ind w:left="1928" w:hanging="794"/>
    </w:pPr>
    <w:rPr>
      <w:color w:val="027D8E"/>
    </w:rPr>
  </w:style>
  <w:style w:type="character" w:customStyle="1" w:styleId="cimsor23Char">
    <w:name w:val="cimsor2_3 Char"/>
    <w:basedOn w:val="cimsor22Char"/>
    <w:link w:val="cimsor23"/>
    <w:rsid w:val="00080034"/>
    <w:rPr>
      <w:rFonts w:ascii="Calibri Light" w:eastAsiaTheme="majorEastAsia" w:hAnsi="Calibri Light" w:cstheme="majorBidi"/>
      <w:b/>
      <w:bCs/>
      <w:color w:val="044B77"/>
      <w:sz w:val="28"/>
      <w:szCs w:val="28"/>
    </w:rPr>
  </w:style>
  <w:style w:type="paragraph" w:customStyle="1" w:styleId="cimsor43">
    <w:name w:val="cimsor4_3"/>
    <w:basedOn w:val="cimsor42"/>
    <w:link w:val="cimsor43Char"/>
    <w:rsid w:val="00080034"/>
    <w:pPr>
      <w:ind w:left="1928" w:hanging="794"/>
    </w:pPr>
    <w:rPr>
      <w:color w:val="028470"/>
    </w:rPr>
  </w:style>
  <w:style w:type="character" w:customStyle="1" w:styleId="cimsor33Char">
    <w:name w:val="cimsor3_3 Char"/>
    <w:basedOn w:val="cimsor32Char"/>
    <w:link w:val="cimsor33"/>
    <w:rsid w:val="00080034"/>
    <w:rPr>
      <w:rFonts w:ascii="Calibri Light" w:eastAsiaTheme="majorEastAsia" w:hAnsi="Calibri Light" w:cstheme="majorBidi"/>
      <w:b/>
      <w:bCs/>
      <w:color w:val="027D8E"/>
      <w:sz w:val="24"/>
      <w:szCs w:val="24"/>
    </w:rPr>
  </w:style>
  <w:style w:type="character" w:customStyle="1" w:styleId="cimsor43Char">
    <w:name w:val="cimsor4_3 Char"/>
    <w:basedOn w:val="cimsor42Char"/>
    <w:link w:val="cimsor43"/>
    <w:rsid w:val="00080034"/>
    <w:rPr>
      <w:rFonts w:ascii="Calibri Light" w:eastAsiaTheme="majorEastAsia" w:hAnsi="Calibri Light" w:cstheme="majorBidi"/>
      <w:bCs/>
      <w:iCs/>
      <w:color w:val="028470"/>
      <w:sz w:val="23"/>
    </w:rPr>
  </w:style>
  <w:style w:type="paragraph" w:customStyle="1" w:styleId="link">
    <w:name w:val="link"/>
    <w:basedOn w:val="Norml"/>
    <w:link w:val="linkChar"/>
    <w:qFormat/>
    <w:rsid w:val="00C804CB"/>
    <w:pPr>
      <w:jc w:val="center"/>
    </w:pPr>
    <w:rPr>
      <w:color w:val="BCBDC1"/>
    </w:rPr>
  </w:style>
  <w:style w:type="paragraph" w:customStyle="1" w:styleId="cimsor14">
    <w:name w:val="cimsor1_4"/>
    <w:basedOn w:val="cimsor13"/>
    <w:link w:val="cimsor14Char"/>
    <w:rsid w:val="00CF554A"/>
    <w:pPr>
      <w:ind w:left="567" w:hanging="567"/>
    </w:pPr>
    <w:rPr>
      <w:color w:val="044B77"/>
    </w:rPr>
  </w:style>
  <w:style w:type="character" w:customStyle="1" w:styleId="TJ2Char">
    <w:name w:val="TJ 2 Char"/>
    <w:basedOn w:val="Bekezdsalapbettpusa"/>
    <w:link w:val="TJ2"/>
    <w:uiPriority w:val="39"/>
    <w:rsid w:val="00C804CB"/>
    <w:rPr>
      <w:smallCaps/>
      <w:sz w:val="20"/>
      <w:szCs w:val="20"/>
    </w:rPr>
  </w:style>
  <w:style w:type="character" w:customStyle="1" w:styleId="linkChar">
    <w:name w:val="link Char"/>
    <w:basedOn w:val="TJ2Char"/>
    <w:link w:val="link"/>
    <w:rsid w:val="00C804CB"/>
    <w:rPr>
      <w:rFonts w:ascii="Calibri Light" w:hAnsi="Calibri Light"/>
      <w:smallCaps w:val="0"/>
      <w:color w:val="BCBDC1"/>
      <w:sz w:val="20"/>
      <w:szCs w:val="20"/>
    </w:rPr>
  </w:style>
  <w:style w:type="paragraph" w:customStyle="1" w:styleId="cimsor24">
    <w:name w:val="cimsor2_4"/>
    <w:basedOn w:val="cimsor23"/>
    <w:link w:val="cimsor24Char"/>
    <w:rsid w:val="00CF554A"/>
    <w:pPr>
      <w:ind w:left="567" w:hanging="567"/>
    </w:pPr>
    <w:rPr>
      <w:color w:val="1A83C3"/>
    </w:rPr>
  </w:style>
  <w:style w:type="character" w:customStyle="1" w:styleId="cimsor14Char">
    <w:name w:val="cimsor1_4 Char"/>
    <w:basedOn w:val="cimsor13Char"/>
    <w:link w:val="cimsor14"/>
    <w:rsid w:val="00CF554A"/>
    <w:rPr>
      <w:rFonts w:ascii="Calibri Light" w:eastAsiaTheme="majorEastAsia" w:hAnsi="Calibri Light" w:cstheme="majorBidi"/>
      <w:b/>
      <w:bCs/>
      <w:color w:val="044B77"/>
      <w:sz w:val="36"/>
      <w:szCs w:val="36"/>
    </w:rPr>
  </w:style>
  <w:style w:type="paragraph" w:customStyle="1" w:styleId="cimsor34">
    <w:name w:val="cimsor3_4"/>
    <w:basedOn w:val="cimsor33"/>
    <w:link w:val="cimsor34Char"/>
    <w:rsid w:val="00CF554A"/>
    <w:pPr>
      <w:ind w:left="1418" w:hanging="851"/>
    </w:pPr>
    <w:rPr>
      <w:color w:val="C37200"/>
    </w:rPr>
  </w:style>
  <w:style w:type="character" w:customStyle="1" w:styleId="cimsor24Char">
    <w:name w:val="cimsor2_4 Char"/>
    <w:basedOn w:val="cimsor23Char"/>
    <w:link w:val="cimsor24"/>
    <w:rsid w:val="00CF554A"/>
    <w:rPr>
      <w:rFonts w:ascii="Calibri Light" w:eastAsiaTheme="majorEastAsia" w:hAnsi="Calibri Light" w:cstheme="majorBidi"/>
      <w:b/>
      <w:bCs/>
      <w:color w:val="1A83C3"/>
      <w:sz w:val="28"/>
      <w:szCs w:val="28"/>
    </w:rPr>
  </w:style>
  <w:style w:type="paragraph" w:customStyle="1" w:styleId="cimsor44">
    <w:name w:val="cimsor4_4"/>
    <w:basedOn w:val="cimsor43"/>
    <w:link w:val="cimsor44Char"/>
    <w:rsid w:val="00CF554A"/>
    <w:pPr>
      <w:ind w:left="1418" w:hanging="851"/>
    </w:pPr>
    <w:rPr>
      <w:color w:val="774704"/>
    </w:rPr>
  </w:style>
  <w:style w:type="character" w:customStyle="1" w:styleId="cimsor34Char">
    <w:name w:val="cimsor3_4 Char"/>
    <w:basedOn w:val="cimsor33Char"/>
    <w:link w:val="cimsor34"/>
    <w:rsid w:val="00CF554A"/>
    <w:rPr>
      <w:rFonts w:ascii="Calibri Light" w:eastAsiaTheme="majorEastAsia" w:hAnsi="Calibri Light" w:cstheme="majorBidi"/>
      <w:b/>
      <w:bCs/>
      <w:color w:val="C37200"/>
      <w:sz w:val="24"/>
      <w:szCs w:val="24"/>
    </w:rPr>
  </w:style>
  <w:style w:type="character" w:customStyle="1" w:styleId="cimsor44Char">
    <w:name w:val="cimsor4_4 Char"/>
    <w:basedOn w:val="cimsor43Char"/>
    <w:link w:val="cimsor44"/>
    <w:rsid w:val="00CF554A"/>
    <w:rPr>
      <w:rFonts w:ascii="Calibri Light" w:eastAsiaTheme="majorEastAsia" w:hAnsi="Calibri Light" w:cstheme="majorBidi"/>
      <w:bCs/>
      <w:iCs/>
      <w:color w:val="774704"/>
      <w:sz w:val="23"/>
    </w:rPr>
  </w:style>
  <w:style w:type="paragraph" w:customStyle="1" w:styleId="nevekborito">
    <w:name w:val="nevek_borito"/>
    <w:basedOn w:val="Norml"/>
    <w:link w:val="nevekboritoChar"/>
    <w:qFormat/>
    <w:rsid w:val="00FD39E9"/>
    <w:pPr>
      <w:ind w:left="170"/>
      <w:jc w:val="left"/>
    </w:pPr>
    <w:rPr>
      <w:i/>
    </w:rPr>
  </w:style>
  <w:style w:type="paragraph" w:customStyle="1" w:styleId="cimsor15">
    <w:name w:val="cimsor1_5"/>
    <w:basedOn w:val="cimsor14"/>
    <w:link w:val="cimsor15Char"/>
    <w:rsid w:val="00CF554A"/>
  </w:style>
  <w:style w:type="character" w:customStyle="1" w:styleId="nevekboritoChar">
    <w:name w:val="nevek_borito Char"/>
    <w:basedOn w:val="Bekezdsalapbettpusa"/>
    <w:link w:val="nevekborito"/>
    <w:rsid w:val="00FD39E9"/>
    <w:rPr>
      <w:rFonts w:ascii="Calibri Light" w:hAnsi="Calibri Light"/>
      <w:i/>
    </w:rPr>
  </w:style>
  <w:style w:type="paragraph" w:customStyle="1" w:styleId="cimsor25">
    <w:name w:val="cimsor2_5"/>
    <w:basedOn w:val="cimsor24"/>
    <w:link w:val="cimsor25Char"/>
    <w:rsid w:val="00CF554A"/>
    <w:rPr>
      <w:color w:val="0588CC"/>
    </w:rPr>
  </w:style>
  <w:style w:type="character" w:customStyle="1" w:styleId="cimsor15Char">
    <w:name w:val="cimsor1_5 Char"/>
    <w:basedOn w:val="cimsor14Char"/>
    <w:link w:val="cimsor15"/>
    <w:rsid w:val="00CF554A"/>
    <w:rPr>
      <w:rFonts w:ascii="Calibri Light" w:eastAsiaTheme="majorEastAsia" w:hAnsi="Calibri Light" w:cstheme="majorBidi"/>
      <w:b/>
      <w:bCs/>
      <w:color w:val="044B77"/>
      <w:sz w:val="36"/>
      <w:szCs w:val="36"/>
    </w:rPr>
  </w:style>
  <w:style w:type="paragraph" w:customStyle="1" w:styleId="cimsor35">
    <w:name w:val="cimsor3_5"/>
    <w:basedOn w:val="cimsor34"/>
    <w:link w:val="cimsor35Char"/>
    <w:rsid w:val="00CF554A"/>
    <w:rPr>
      <w:color w:val="56B0E4"/>
    </w:rPr>
  </w:style>
  <w:style w:type="character" w:customStyle="1" w:styleId="cimsor25Char">
    <w:name w:val="cimsor2_5 Char"/>
    <w:basedOn w:val="cimsor24Char"/>
    <w:link w:val="cimsor25"/>
    <w:rsid w:val="00CF554A"/>
    <w:rPr>
      <w:rFonts w:ascii="Calibri Light" w:eastAsiaTheme="majorEastAsia" w:hAnsi="Calibri Light" w:cstheme="majorBidi"/>
      <w:b/>
      <w:bCs/>
      <w:color w:val="0588CC"/>
      <w:sz w:val="28"/>
      <w:szCs w:val="28"/>
    </w:rPr>
  </w:style>
  <w:style w:type="paragraph" w:customStyle="1" w:styleId="cimsor45">
    <w:name w:val="cimsor4_5"/>
    <w:basedOn w:val="cimsor44"/>
    <w:link w:val="cimsor45Char"/>
    <w:rsid w:val="00CF554A"/>
    <w:rPr>
      <w:color w:val="787878"/>
    </w:rPr>
  </w:style>
  <w:style w:type="character" w:customStyle="1" w:styleId="cimsor35Char">
    <w:name w:val="cimsor3_5 Char"/>
    <w:basedOn w:val="cimsor34Char"/>
    <w:link w:val="cimsor35"/>
    <w:rsid w:val="00CF554A"/>
    <w:rPr>
      <w:rFonts w:ascii="Calibri Light" w:eastAsiaTheme="majorEastAsia" w:hAnsi="Calibri Light" w:cstheme="majorBidi"/>
      <w:b/>
      <w:bCs/>
      <w:color w:val="56B0E4"/>
      <w:sz w:val="24"/>
      <w:szCs w:val="24"/>
    </w:rPr>
  </w:style>
  <w:style w:type="paragraph" w:customStyle="1" w:styleId="cimsor16">
    <w:name w:val="cimsor1_6"/>
    <w:basedOn w:val="cimsor15"/>
    <w:link w:val="cimsor16Char"/>
    <w:rsid w:val="00D45843"/>
    <w:rPr>
      <w:color w:val="027D8E"/>
    </w:rPr>
  </w:style>
  <w:style w:type="character" w:customStyle="1" w:styleId="cimsor45Char">
    <w:name w:val="cimsor4_5 Char"/>
    <w:basedOn w:val="cimsor44Char"/>
    <w:link w:val="cimsor45"/>
    <w:rsid w:val="00CF554A"/>
    <w:rPr>
      <w:rFonts w:ascii="Calibri Light" w:eastAsiaTheme="majorEastAsia" w:hAnsi="Calibri Light" w:cstheme="majorBidi"/>
      <w:bCs/>
      <w:iCs/>
      <w:color w:val="787878"/>
      <w:sz w:val="23"/>
    </w:rPr>
  </w:style>
  <w:style w:type="paragraph" w:customStyle="1" w:styleId="cimsor26">
    <w:name w:val="cimsor2_6"/>
    <w:basedOn w:val="cimsor25"/>
    <w:link w:val="cimsor26Char"/>
    <w:rsid w:val="00D45843"/>
    <w:rPr>
      <w:color w:val="028470"/>
    </w:rPr>
  </w:style>
  <w:style w:type="character" w:customStyle="1" w:styleId="cimsor16Char">
    <w:name w:val="cimsor1_6 Char"/>
    <w:basedOn w:val="cimsor15Char"/>
    <w:link w:val="cimsor16"/>
    <w:rsid w:val="00D45843"/>
    <w:rPr>
      <w:rFonts w:ascii="Calibri Light" w:eastAsiaTheme="majorEastAsia" w:hAnsi="Calibri Light" w:cstheme="majorBidi"/>
      <w:b/>
      <w:bCs/>
      <w:color w:val="027D8E"/>
      <w:sz w:val="36"/>
      <w:szCs w:val="36"/>
    </w:rPr>
  </w:style>
  <w:style w:type="paragraph" w:customStyle="1" w:styleId="cimsor36">
    <w:name w:val="cimsor3_6"/>
    <w:basedOn w:val="cimsor35"/>
    <w:link w:val="cimsor36Char"/>
    <w:rsid w:val="00D45843"/>
    <w:rPr>
      <w:color w:val="044B77"/>
    </w:rPr>
  </w:style>
  <w:style w:type="character" w:customStyle="1" w:styleId="cimsor26Char">
    <w:name w:val="cimsor2_6 Char"/>
    <w:basedOn w:val="cimsor25Char"/>
    <w:link w:val="cimsor26"/>
    <w:rsid w:val="00D45843"/>
    <w:rPr>
      <w:rFonts w:ascii="Calibri Light" w:eastAsiaTheme="majorEastAsia" w:hAnsi="Calibri Light" w:cstheme="majorBidi"/>
      <w:b/>
      <w:bCs/>
      <w:color w:val="028470"/>
      <w:sz w:val="28"/>
      <w:szCs w:val="28"/>
    </w:rPr>
  </w:style>
  <w:style w:type="paragraph" w:customStyle="1" w:styleId="cimsor46">
    <w:name w:val="cimsor4_6"/>
    <w:basedOn w:val="cimsor45"/>
    <w:link w:val="cimsor46Char"/>
    <w:rsid w:val="00D45843"/>
    <w:rPr>
      <w:color w:val="02348E"/>
    </w:rPr>
  </w:style>
  <w:style w:type="character" w:customStyle="1" w:styleId="cimsor36Char">
    <w:name w:val="cimsor3_6 Char"/>
    <w:basedOn w:val="cimsor35Char"/>
    <w:link w:val="cimsor36"/>
    <w:rsid w:val="00D45843"/>
    <w:rPr>
      <w:rFonts w:ascii="Calibri Light" w:eastAsiaTheme="majorEastAsia" w:hAnsi="Calibri Light" w:cstheme="majorBidi"/>
      <w:b/>
      <w:bCs/>
      <w:color w:val="044B77"/>
      <w:sz w:val="24"/>
      <w:szCs w:val="24"/>
    </w:rPr>
  </w:style>
  <w:style w:type="paragraph" w:customStyle="1" w:styleId="cimsor17">
    <w:name w:val="cimsor1_7"/>
    <w:basedOn w:val="cimsor16"/>
    <w:link w:val="cimsor17Char"/>
    <w:rsid w:val="00D45843"/>
    <w:rPr>
      <w:color w:val="774704"/>
    </w:rPr>
  </w:style>
  <w:style w:type="character" w:customStyle="1" w:styleId="cimsor46Char">
    <w:name w:val="cimsor4_6 Char"/>
    <w:basedOn w:val="cimsor45Char"/>
    <w:link w:val="cimsor46"/>
    <w:rsid w:val="00D45843"/>
    <w:rPr>
      <w:rFonts w:ascii="Calibri Light" w:eastAsiaTheme="majorEastAsia" w:hAnsi="Calibri Light" w:cstheme="majorBidi"/>
      <w:bCs/>
      <w:iCs/>
      <w:color w:val="02348E"/>
      <w:sz w:val="23"/>
    </w:rPr>
  </w:style>
  <w:style w:type="paragraph" w:customStyle="1" w:styleId="cimsor27">
    <w:name w:val="cimsor2_7"/>
    <w:basedOn w:val="cimsor26"/>
    <w:link w:val="cimsor27Char"/>
    <w:rsid w:val="00D45843"/>
    <w:rPr>
      <w:color w:val="C37200"/>
    </w:rPr>
  </w:style>
  <w:style w:type="character" w:customStyle="1" w:styleId="cimsor17Char">
    <w:name w:val="cimsor1_7 Char"/>
    <w:basedOn w:val="cimsor16Char"/>
    <w:link w:val="cimsor17"/>
    <w:rsid w:val="00D45843"/>
    <w:rPr>
      <w:rFonts w:ascii="Calibri Light" w:eastAsiaTheme="majorEastAsia" w:hAnsi="Calibri Light" w:cstheme="majorBidi"/>
      <w:b/>
      <w:bCs/>
      <w:color w:val="774704"/>
      <w:sz w:val="36"/>
      <w:szCs w:val="36"/>
    </w:rPr>
  </w:style>
  <w:style w:type="paragraph" w:customStyle="1" w:styleId="cimsor37">
    <w:name w:val="cimsor3_7"/>
    <w:basedOn w:val="cimsor36"/>
    <w:link w:val="cimsor37Char"/>
    <w:rsid w:val="00D45843"/>
  </w:style>
  <w:style w:type="character" w:customStyle="1" w:styleId="cimsor27Char">
    <w:name w:val="cimsor2_7 Char"/>
    <w:basedOn w:val="cimsor26Char"/>
    <w:link w:val="cimsor27"/>
    <w:rsid w:val="00D45843"/>
    <w:rPr>
      <w:rFonts w:ascii="Calibri Light" w:eastAsiaTheme="majorEastAsia" w:hAnsi="Calibri Light" w:cstheme="majorBidi"/>
      <w:b/>
      <w:bCs/>
      <w:color w:val="C37200"/>
      <w:sz w:val="28"/>
      <w:szCs w:val="28"/>
    </w:rPr>
  </w:style>
  <w:style w:type="paragraph" w:customStyle="1" w:styleId="cimsor47">
    <w:name w:val="cimsor4_7"/>
    <w:basedOn w:val="cimsor46"/>
    <w:link w:val="cimsor47Char"/>
    <w:rsid w:val="00D45843"/>
    <w:rPr>
      <w:color w:val="1A83C3"/>
    </w:rPr>
  </w:style>
  <w:style w:type="character" w:customStyle="1" w:styleId="cimsor37Char">
    <w:name w:val="cimsor3_7 Char"/>
    <w:basedOn w:val="cimsor36Char"/>
    <w:link w:val="cimsor37"/>
    <w:rsid w:val="00D45843"/>
    <w:rPr>
      <w:rFonts w:ascii="Calibri Light" w:eastAsiaTheme="majorEastAsia" w:hAnsi="Calibri Light" w:cstheme="majorBidi"/>
      <w:b/>
      <w:bCs/>
      <w:color w:val="044B77"/>
      <w:sz w:val="24"/>
      <w:szCs w:val="24"/>
    </w:rPr>
  </w:style>
  <w:style w:type="character" w:customStyle="1" w:styleId="cimsor47Char">
    <w:name w:val="cimsor4_7 Char"/>
    <w:basedOn w:val="cimsor46Char"/>
    <w:link w:val="cimsor47"/>
    <w:rsid w:val="00D45843"/>
    <w:rPr>
      <w:rFonts w:ascii="Calibri Light" w:eastAsiaTheme="majorEastAsia" w:hAnsi="Calibri Light" w:cstheme="majorBidi"/>
      <w:bCs/>
      <w:iCs/>
      <w:color w:val="1A83C3"/>
      <w:sz w:val="23"/>
    </w:rPr>
  </w:style>
  <w:style w:type="table" w:customStyle="1" w:styleId="Tblzatrcsosvilgos1">
    <w:name w:val="Táblázat (rácsos) – világos1"/>
    <w:basedOn w:val="Normltblzat"/>
    <w:uiPriority w:val="40"/>
    <w:rsid w:val="00D741E1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aszerbekezdsChar">
    <w:name w:val="Listaszerű bekezdés Char"/>
    <w:aliases w:val="felsorolas_1 Char,Számozott lista 1 Char,Eszeri felsorolás Char,List Paragraph à moi Char,lista_2 Char,Welt L Char Char,Welt L Char1,Bullet List Char,FooterText Char,numbered Char,Paragraphe de liste1 Char,列出段落 Char,列出段落1 Char"/>
    <w:link w:val="Listaszerbekezds"/>
    <w:uiPriority w:val="34"/>
    <w:locked/>
    <w:rsid w:val="0038546D"/>
    <w:rPr>
      <w:rFonts w:ascii="Calibri Light" w:hAnsi="Calibri Light"/>
      <w:sz w:val="23"/>
    </w:rPr>
  </w:style>
  <w:style w:type="paragraph" w:customStyle="1" w:styleId="felsorolasnormal">
    <w:name w:val="felsorolas_normal"/>
    <w:basedOn w:val="Norml"/>
    <w:link w:val="felsorolasnormalChar"/>
    <w:qFormat/>
    <w:rsid w:val="002E406A"/>
    <w:pPr>
      <w:numPr>
        <w:numId w:val="8"/>
      </w:numPr>
      <w:tabs>
        <w:tab w:val="left" w:pos="397"/>
      </w:tabs>
      <w:spacing w:before="120" w:after="120" w:line="240" w:lineRule="auto"/>
    </w:pPr>
    <w:rPr>
      <w:rFonts w:ascii="Arial Narrow" w:eastAsia="Times New Roman" w:hAnsi="Arial Narrow" w:cs="Arial"/>
      <w:sz w:val="22"/>
      <w:lang w:eastAsia="hu-HU"/>
    </w:rPr>
  </w:style>
  <w:style w:type="character" w:customStyle="1" w:styleId="felsorolasnormalChar">
    <w:name w:val="felsorolas_normal Char"/>
    <w:link w:val="felsorolasnormal"/>
    <w:rsid w:val="002E406A"/>
    <w:rPr>
      <w:rFonts w:ascii="Arial Narrow" w:eastAsia="Times New Roman" w:hAnsi="Arial Narrow" w:cs="Arial"/>
      <w:lang w:eastAsia="hu-HU"/>
    </w:rPr>
  </w:style>
  <w:style w:type="paragraph" w:customStyle="1" w:styleId="Tblzat">
    <w:name w:val="Táblázat"/>
    <w:basedOn w:val="Kpalrs"/>
    <w:link w:val="TblzatChar"/>
    <w:qFormat/>
    <w:rsid w:val="00C93A03"/>
    <w:pPr>
      <w:spacing w:before="60" w:after="60" w:line="240" w:lineRule="auto"/>
      <w:jc w:val="left"/>
    </w:pPr>
    <w:rPr>
      <w:rFonts w:ascii="Arial Narrow" w:eastAsia="Times New Roman" w:hAnsi="Arial Narrow" w:cs="Arial"/>
      <w:b w:val="0"/>
      <w:sz w:val="20"/>
      <w:szCs w:val="18"/>
      <w:lang w:eastAsia="hu-HU"/>
    </w:rPr>
  </w:style>
  <w:style w:type="character" w:customStyle="1" w:styleId="TblzatChar">
    <w:name w:val="Táblázat Char"/>
    <w:link w:val="Tblzat"/>
    <w:locked/>
    <w:rsid w:val="00C93A03"/>
    <w:rPr>
      <w:rFonts w:ascii="Arial Narrow" w:eastAsia="Times New Roman" w:hAnsi="Arial Narrow" w:cs="Arial"/>
      <w:bCs/>
      <w:sz w:val="20"/>
      <w:szCs w:val="18"/>
      <w:lang w:eastAsia="hu-HU"/>
    </w:rPr>
  </w:style>
  <w:style w:type="paragraph" w:customStyle="1" w:styleId="tablazatcimsoroldalt">
    <w:name w:val="tablazatcimsor_oldalt"/>
    <w:basedOn w:val="Tblzat"/>
    <w:link w:val="tablazatcimsoroldaltChar"/>
    <w:qFormat/>
    <w:rsid w:val="00C93A03"/>
    <w:rPr>
      <w:rFonts w:cs="Tahoma"/>
      <w:color w:val="FFFFFF"/>
    </w:rPr>
  </w:style>
  <w:style w:type="character" w:customStyle="1" w:styleId="tablazatcimsoroldaltChar">
    <w:name w:val="tablazatcimsor_oldalt Char"/>
    <w:link w:val="tablazatcimsoroldalt"/>
    <w:rsid w:val="00C93A03"/>
    <w:rPr>
      <w:rFonts w:ascii="Arial Narrow" w:eastAsia="Times New Roman" w:hAnsi="Arial Narrow" w:cs="Tahoma"/>
      <w:bCs/>
      <w:color w:val="FFFFFF"/>
      <w:sz w:val="20"/>
      <w:szCs w:val="18"/>
      <w:lang w:eastAsia="hu-HU"/>
    </w:rPr>
  </w:style>
  <w:style w:type="character" w:customStyle="1" w:styleId="KpalrsChar">
    <w:name w:val="Képaláírás Char"/>
    <w:aliases w:val="abra_tablazat_cim Char,Térképcím Char"/>
    <w:link w:val="Kpalrs"/>
    <w:uiPriority w:val="35"/>
    <w:locked/>
    <w:rsid w:val="00C369FF"/>
    <w:rPr>
      <w:rFonts w:ascii="Calibri Light" w:hAnsi="Calibri Light"/>
      <w:b/>
      <w:bCs/>
      <w:sz w:val="21"/>
      <w:szCs w:val="20"/>
    </w:rPr>
  </w:style>
  <w:style w:type="paragraph" w:customStyle="1" w:styleId="Forrs">
    <w:name w:val="Forrás"/>
    <w:basedOn w:val="Norml"/>
    <w:link w:val="ForrsChar"/>
    <w:qFormat/>
    <w:rsid w:val="00C369FF"/>
    <w:pPr>
      <w:spacing w:before="120" w:after="120" w:line="240" w:lineRule="auto"/>
      <w:jc w:val="center"/>
    </w:pPr>
    <w:rPr>
      <w:rFonts w:ascii="Arial Narrow" w:eastAsia="Times New Roman" w:hAnsi="Arial Narrow" w:cs="Arial"/>
      <w:bCs/>
      <w:sz w:val="18"/>
      <w:szCs w:val="18"/>
      <w:lang w:eastAsia="hu-HU"/>
    </w:rPr>
  </w:style>
  <w:style w:type="character" w:customStyle="1" w:styleId="ForrsChar">
    <w:name w:val="Forrás Char"/>
    <w:link w:val="Forrs"/>
    <w:rsid w:val="00C369FF"/>
    <w:rPr>
      <w:rFonts w:ascii="Arial Narrow" w:eastAsia="Times New Roman" w:hAnsi="Arial Narrow" w:cs="Arial"/>
      <w:bCs/>
      <w:sz w:val="18"/>
      <w:szCs w:val="18"/>
      <w:lang w:eastAsia="hu-HU"/>
    </w:rPr>
  </w:style>
  <w:style w:type="paragraph" w:customStyle="1" w:styleId="felsorolasszam">
    <w:name w:val="felsorolas_szam"/>
    <w:basedOn w:val="felsorolasnormal"/>
    <w:link w:val="felsorolasszamChar"/>
    <w:qFormat/>
    <w:rsid w:val="0035180F"/>
    <w:pPr>
      <w:numPr>
        <w:numId w:val="9"/>
      </w:numPr>
      <w:spacing w:before="240"/>
      <w:ind w:left="510" w:hanging="397"/>
    </w:pPr>
  </w:style>
  <w:style w:type="character" w:customStyle="1" w:styleId="felsorolasszamChar">
    <w:name w:val="felsorolas_szam Char"/>
    <w:basedOn w:val="felsorolasnormalChar"/>
    <w:link w:val="felsorolasszam"/>
    <w:rsid w:val="0035180F"/>
    <w:rPr>
      <w:rFonts w:ascii="Arial Narrow" w:eastAsia="Times New Roman" w:hAnsi="Arial Narrow" w:cs="Arial"/>
      <w:lang w:eastAsia="hu-HU"/>
    </w:rPr>
  </w:style>
  <w:style w:type="character" w:customStyle="1" w:styleId="Megemlts1">
    <w:name w:val="Megemlítés1"/>
    <w:basedOn w:val="Bekezdsalapbettpusa"/>
    <w:uiPriority w:val="99"/>
    <w:semiHidden/>
    <w:unhideWhenUsed/>
    <w:rsid w:val="00B85B05"/>
    <w:rPr>
      <w:color w:val="2B579A"/>
      <w:shd w:val="clear" w:color="auto" w:fill="E6E6E6"/>
    </w:rPr>
  </w:style>
  <w:style w:type="paragraph" w:customStyle="1" w:styleId="lbjegyzet">
    <w:name w:val="lábjegyzet"/>
    <w:basedOn w:val="Lbjegyzetszveg"/>
    <w:link w:val="lbjegyzetChar"/>
    <w:qFormat/>
    <w:rsid w:val="0038546D"/>
    <w:pPr>
      <w:spacing w:before="0" w:line="240" w:lineRule="auto"/>
    </w:pPr>
    <w:rPr>
      <w:sz w:val="21"/>
      <w:szCs w:val="21"/>
    </w:rPr>
  </w:style>
  <w:style w:type="character" w:customStyle="1" w:styleId="lbjegyzetChar">
    <w:name w:val="lábjegyzet Char"/>
    <w:basedOn w:val="LbjegyzetszvegChar"/>
    <w:link w:val="lbjegyzet"/>
    <w:rsid w:val="0038546D"/>
    <w:rPr>
      <w:rFonts w:ascii="Calibri Light" w:hAnsi="Calibri Light"/>
      <w:sz w:val="21"/>
      <w:szCs w:val="21"/>
    </w:rPr>
  </w:style>
  <w:style w:type="paragraph" w:customStyle="1" w:styleId="Tblzatcm">
    <w:name w:val="Táblázatcím"/>
    <w:basedOn w:val="Kpalrs"/>
    <w:next w:val="Norml"/>
    <w:link w:val="TblzatcmChar"/>
    <w:qFormat/>
    <w:rsid w:val="00274345"/>
    <w:pPr>
      <w:spacing w:before="240" w:line="240" w:lineRule="auto"/>
    </w:pPr>
    <w:rPr>
      <w:rFonts w:ascii="Arial Narrow" w:eastAsia="Times New Roman" w:hAnsi="Arial Narrow" w:cs="Calibri"/>
      <w:sz w:val="18"/>
      <w:szCs w:val="18"/>
      <w:lang w:eastAsia="hu-HU"/>
    </w:rPr>
  </w:style>
  <w:style w:type="character" w:customStyle="1" w:styleId="TblzatcmChar">
    <w:name w:val="Táblázatcím Char"/>
    <w:link w:val="Tblzatcm"/>
    <w:locked/>
    <w:rsid w:val="00274345"/>
    <w:rPr>
      <w:rFonts w:ascii="Arial Narrow" w:eastAsia="Times New Roman" w:hAnsi="Arial Narrow" w:cs="Calibri"/>
      <w:b/>
      <w:bCs/>
      <w:sz w:val="18"/>
      <w:szCs w:val="18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0F72E9"/>
    <w:rPr>
      <w:color w:val="808080"/>
      <w:shd w:val="clear" w:color="auto" w:fill="E6E6E6"/>
    </w:rPr>
  </w:style>
  <w:style w:type="paragraph" w:customStyle="1" w:styleId="Kisbullet">
    <w:name w:val="Kisbullet"/>
    <w:basedOn w:val="Norml"/>
    <w:rsid w:val="00B30016"/>
    <w:pPr>
      <w:numPr>
        <w:numId w:val="31"/>
      </w:numPr>
      <w:tabs>
        <w:tab w:val="left" w:pos="851"/>
      </w:tabs>
      <w:spacing w:before="60" w:after="60" w:line="280" w:lineRule="exact"/>
      <w:ind w:left="567" w:hanging="283"/>
    </w:pPr>
    <w:rPr>
      <w:rFonts w:ascii="Arial" w:eastAsia="Times New Roman" w:hAnsi="Arial" w:cs="Arial"/>
      <w:sz w:val="20"/>
      <w:szCs w:val="20"/>
      <w:lang w:eastAsia="hu-HU"/>
    </w:rPr>
  </w:style>
  <w:style w:type="paragraph" w:customStyle="1" w:styleId="tablazatcimsor0">
    <w:name w:val="tablazatcimsor"/>
    <w:basedOn w:val="Tblzat"/>
    <w:link w:val="tablazatcimsorChar0"/>
    <w:qFormat/>
    <w:rsid w:val="00B30016"/>
    <w:pPr>
      <w:jc w:val="center"/>
    </w:pPr>
    <w:rPr>
      <w:rFonts w:cs="Tahoma"/>
      <w:color w:val="FFFFFF"/>
    </w:rPr>
  </w:style>
  <w:style w:type="character" w:customStyle="1" w:styleId="tablazatcimsorChar0">
    <w:name w:val="tablazatcimsor Char"/>
    <w:link w:val="tablazatcimsor0"/>
    <w:rsid w:val="00B30016"/>
    <w:rPr>
      <w:rFonts w:ascii="Arial Narrow" w:eastAsia="Times New Roman" w:hAnsi="Arial Narrow" w:cs="Tahoma"/>
      <w:bCs/>
      <w:color w:val="FFFFFF"/>
      <w:sz w:val="20"/>
      <w:szCs w:val="18"/>
      <w:lang w:eastAsia="hu-HU"/>
    </w:rPr>
  </w:style>
  <w:style w:type="character" w:customStyle="1" w:styleId="fontstyle01">
    <w:name w:val="fontstyle01"/>
    <w:basedOn w:val="Bekezdsalapbettpusa"/>
    <w:rsid w:val="0058678E"/>
    <w:rPr>
      <w:rFonts w:ascii="Cambria" w:hAnsi="Cambria" w:hint="default"/>
      <w:b/>
      <w:bCs/>
      <w:i w:val="0"/>
      <w:iCs w:val="0"/>
      <w:color w:val="4F81BD"/>
      <w:sz w:val="24"/>
      <w:szCs w:val="24"/>
    </w:rPr>
  </w:style>
  <w:style w:type="paragraph" w:styleId="Vltozat">
    <w:name w:val="Revision"/>
    <w:hidden/>
    <w:uiPriority w:val="99"/>
    <w:semiHidden/>
    <w:rsid w:val="00CB41F5"/>
    <w:pPr>
      <w:spacing w:after="0" w:line="240" w:lineRule="auto"/>
    </w:pPr>
    <w:rPr>
      <w:rFonts w:ascii="Calibri Light" w:hAnsi="Calibri Light"/>
      <w:sz w:val="23"/>
    </w:rPr>
  </w:style>
  <w:style w:type="paragraph" w:customStyle="1" w:styleId="footnotedescription">
    <w:name w:val="footnote description"/>
    <w:next w:val="Norml"/>
    <w:link w:val="footnotedescriptionChar"/>
    <w:hidden/>
    <w:rsid w:val="00934B08"/>
    <w:pPr>
      <w:spacing w:after="114" w:line="259" w:lineRule="auto"/>
    </w:pPr>
    <w:rPr>
      <w:rFonts w:ascii="Arial" w:eastAsia="Arial" w:hAnsi="Arial" w:cs="Arial"/>
      <w:b/>
      <w:color w:val="181717"/>
      <w:sz w:val="12"/>
      <w:lang w:eastAsia="hu-HU"/>
    </w:rPr>
  </w:style>
  <w:style w:type="character" w:customStyle="1" w:styleId="footnotedescriptionChar">
    <w:name w:val="footnote description Char"/>
    <w:link w:val="footnotedescription"/>
    <w:rsid w:val="00934B08"/>
    <w:rPr>
      <w:rFonts w:ascii="Arial" w:eastAsia="Arial" w:hAnsi="Arial" w:cs="Arial"/>
      <w:b/>
      <w:color w:val="181717"/>
      <w:sz w:val="12"/>
      <w:lang w:eastAsia="hu-HU"/>
    </w:rPr>
  </w:style>
  <w:style w:type="character" w:customStyle="1" w:styleId="footnotemark">
    <w:name w:val="footnote mark"/>
    <w:hidden/>
    <w:rsid w:val="00934B08"/>
    <w:rPr>
      <w:rFonts w:ascii="Arial" w:eastAsia="Arial" w:hAnsi="Arial" w:cs="Arial"/>
      <w:b/>
      <w:color w:val="181717"/>
      <w:sz w:val="11"/>
      <w:vertAlign w:val="superscript"/>
    </w:rPr>
  </w:style>
  <w:style w:type="table" w:customStyle="1" w:styleId="TableGrid">
    <w:name w:val="TableGrid"/>
    <w:rsid w:val="00934B08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3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3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84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1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8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6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1736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882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61008">
          <w:marLeft w:val="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1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1849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31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3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212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59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4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594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705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799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48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884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3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868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79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018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49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657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217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74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38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5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29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7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6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5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7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8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832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3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82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8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1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1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16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66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7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53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4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889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38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72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1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0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0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1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2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0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9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69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3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8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5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3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9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04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2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6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1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8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2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2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61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6239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551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712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967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5689">
          <w:marLeft w:val="135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9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8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s://www.palyazat.gov.hu/tamogatott_projektkereso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egakom.hu/?page_id=2&amp;lang=hu" TargetMode="External"/><Relationship Id="rId17" Type="http://schemas.openxmlformats.org/officeDocument/2006/relationships/image" Target="media/image5.png"/><Relationship Id="rId25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hyperlink" Target="https://www.palyazat.gov.hu/tamogatott_projektkeres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unkaf&#252;ze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zter\Downloads\KSH\SZO5_Mateszalkai%20terseg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szter\Mexa365\MEGAKOM%20-%20Projektek\1-2435_Mateszalka_paktum_strategiai_dokumentumok\forras\felidei_ertekeles\NFSZ_adatok_mateszalk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Munka1!$A$2</c:f>
              <c:strCache>
                <c:ptCount val="1"/>
                <c:pt idx="0">
                  <c:v>Munkanélküliségi ráta (15-74 éves korosztály körében)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Munka1!$B$1:$G$1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Munka1!$B$2:$G$2</c:f>
              <c:numCache>
                <c:formatCode>General</c:formatCode>
                <c:ptCount val="6"/>
                <c:pt idx="0">
                  <c:v>3.7</c:v>
                </c:pt>
                <c:pt idx="1">
                  <c:v>3.3</c:v>
                </c:pt>
                <c:pt idx="2">
                  <c:v>2.9</c:v>
                </c:pt>
                <c:pt idx="3">
                  <c:v>2.8</c:v>
                </c:pt>
                <c:pt idx="4">
                  <c:v>2.8</c:v>
                </c:pt>
                <c:pt idx="5">
                  <c:v>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E90-4593-89C1-CF63A2D58058}"/>
            </c:ext>
          </c:extLst>
        </c:ser>
        <c:ser>
          <c:idx val="1"/>
          <c:order val="1"/>
          <c:tx>
            <c:strRef>
              <c:f>Munka1!$A$3</c:f>
              <c:strCache>
                <c:ptCount val="1"/>
                <c:pt idx="0">
                  <c:v>Foglalkoztatási ráta (20-64 éves korosztály körében)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Munka1!$B$1:$G$1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</c:numCache>
            </c:numRef>
          </c:cat>
          <c:val>
            <c:numRef>
              <c:f>Munka1!$B$3:$G$3</c:f>
              <c:numCache>
                <c:formatCode>General</c:formatCode>
                <c:ptCount val="6"/>
                <c:pt idx="0">
                  <c:v>74.400000000000006</c:v>
                </c:pt>
                <c:pt idx="1">
                  <c:v>75.599999999999994</c:v>
                </c:pt>
                <c:pt idx="2">
                  <c:v>77</c:v>
                </c:pt>
                <c:pt idx="3">
                  <c:v>78.400000000000006</c:v>
                </c:pt>
                <c:pt idx="4">
                  <c:v>79.599999999999994</c:v>
                </c:pt>
                <c:pt idx="5">
                  <c:v>80.599999999999994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E90-4593-89C1-CF63A2D580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3451408"/>
        <c:axId val="443453048"/>
      </c:lineChart>
      <c:catAx>
        <c:axId val="44345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43453048"/>
        <c:crosses val="autoZero"/>
        <c:auto val="1"/>
        <c:lblAlgn val="ctr"/>
        <c:lblOffset val="100"/>
        <c:noMultiLvlLbl val="0"/>
      </c:catAx>
      <c:valAx>
        <c:axId val="443453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4345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'összesen 17'!$B$7</c:f>
              <c:strCache>
                <c:ptCount val="1"/>
                <c:pt idx="0">
                  <c:v>Lakónépesség száma az év végén (a népszámlálás végleges adataiból továbbvezetett adat)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'összesen 17'!$A$8:$A$25</c:f>
              <c:strCache>
                <c:ptCount val="18"/>
                <c:pt idx="0">
                  <c:v>2000. év</c:v>
                </c:pt>
                <c:pt idx="1">
                  <c:v>2001. év</c:v>
                </c:pt>
                <c:pt idx="2">
                  <c:v>2002. év</c:v>
                </c:pt>
                <c:pt idx="3">
                  <c:v>2003. év</c:v>
                </c:pt>
                <c:pt idx="4">
                  <c:v>2004. év</c:v>
                </c:pt>
                <c:pt idx="5">
                  <c:v>2005. év</c:v>
                </c:pt>
                <c:pt idx="6">
                  <c:v>2006. év</c:v>
                </c:pt>
                <c:pt idx="7">
                  <c:v>2007. év</c:v>
                </c:pt>
                <c:pt idx="8">
                  <c:v>2008. év</c:v>
                </c:pt>
                <c:pt idx="9">
                  <c:v>2009. év</c:v>
                </c:pt>
                <c:pt idx="10">
                  <c:v>2010. év</c:v>
                </c:pt>
                <c:pt idx="11">
                  <c:v>2011. év</c:v>
                </c:pt>
                <c:pt idx="12">
                  <c:v>2012. év</c:v>
                </c:pt>
                <c:pt idx="13">
                  <c:v>2013. év</c:v>
                </c:pt>
                <c:pt idx="14">
                  <c:v>2014. év</c:v>
                </c:pt>
                <c:pt idx="15">
                  <c:v>2015. év</c:v>
                </c:pt>
                <c:pt idx="16">
                  <c:v>2016. év</c:v>
                </c:pt>
                <c:pt idx="17">
                  <c:v>2017. év</c:v>
                </c:pt>
              </c:strCache>
            </c:strRef>
          </c:cat>
          <c:val>
            <c:numRef>
              <c:f>'összesen 17'!$B$8:$B$25</c:f>
              <c:numCache>
                <c:formatCode>General</c:formatCode>
                <c:ptCount val="18"/>
                <c:pt idx="0">
                  <c:v>52118</c:v>
                </c:pt>
                <c:pt idx="1">
                  <c:v>51617</c:v>
                </c:pt>
                <c:pt idx="2">
                  <c:v>51259</c:v>
                </c:pt>
                <c:pt idx="3">
                  <c:v>50669</c:v>
                </c:pt>
                <c:pt idx="4">
                  <c:v>50284</c:v>
                </c:pt>
                <c:pt idx="5">
                  <c:v>49875</c:v>
                </c:pt>
                <c:pt idx="6">
                  <c:v>49528</c:v>
                </c:pt>
                <c:pt idx="7">
                  <c:v>48927</c:v>
                </c:pt>
                <c:pt idx="8">
                  <c:v>48380</c:v>
                </c:pt>
                <c:pt idx="9">
                  <c:v>47851</c:v>
                </c:pt>
                <c:pt idx="10">
                  <c:v>47282</c:v>
                </c:pt>
                <c:pt idx="11">
                  <c:v>48716</c:v>
                </c:pt>
                <c:pt idx="12">
                  <c:v>48396</c:v>
                </c:pt>
                <c:pt idx="13">
                  <c:v>48034</c:v>
                </c:pt>
                <c:pt idx="14">
                  <c:v>47975</c:v>
                </c:pt>
                <c:pt idx="15">
                  <c:v>48020</c:v>
                </c:pt>
                <c:pt idx="16">
                  <c:v>47822</c:v>
                </c:pt>
                <c:pt idx="17">
                  <c:v>47630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47-44B7-9585-FC6C6F1BC2A1}"/>
            </c:ext>
          </c:extLst>
        </c:ser>
        <c:ser>
          <c:idx val="1"/>
          <c:order val="1"/>
          <c:tx>
            <c:strRef>
              <c:f>'összesen 17'!$C$7</c:f>
              <c:strCache>
                <c:ptCount val="1"/>
                <c:pt idx="0">
                  <c:v>Állandó népesség száma (fő)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'összesen 17'!$A$8:$A$25</c:f>
              <c:strCache>
                <c:ptCount val="18"/>
                <c:pt idx="0">
                  <c:v>2000. év</c:v>
                </c:pt>
                <c:pt idx="1">
                  <c:v>2001. év</c:v>
                </c:pt>
                <c:pt idx="2">
                  <c:v>2002. év</c:v>
                </c:pt>
                <c:pt idx="3">
                  <c:v>2003. év</c:v>
                </c:pt>
                <c:pt idx="4">
                  <c:v>2004. év</c:v>
                </c:pt>
                <c:pt idx="5">
                  <c:v>2005. év</c:v>
                </c:pt>
                <c:pt idx="6">
                  <c:v>2006. év</c:v>
                </c:pt>
                <c:pt idx="7">
                  <c:v>2007. év</c:v>
                </c:pt>
                <c:pt idx="8">
                  <c:v>2008. év</c:v>
                </c:pt>
                <c:pt idx="9">
                  <c:v>2009. év</c:v>
                </c:pt>
                <c:pt idx="10">
                  <c:v>2010. év</c:v>
                </c:pt>
                <c:pt idx="11">
                  <c:v>2011. év</c:v>
                </c:pt>
                <c:pt idx="12">
                  <c:v>2012. év</c:v>
                </c:pt>
                <c:pt idx="13">
                  <c:v>2013. év</c:v>
                </c:pt>
                <c:pt idx="14">
                  <c:v>2014. év</c:v>
                </c:pt>
                <c:pt idx="15">
                  <c:v>2015. év</c:v>
                </c:pt>
                <c:pt idx="16">
                  <c:v>2016. év</c:v>
                </c:pt>
                <c:pt idx="17">
                  <c:v>2017. év</c:v>
                </c:pt>
              </c:strCache>
            </c:strRef>
          </c:cat>
          <c:val>
            <c:numRef>
              <c:f>'összesen 17'!$C$8:$C$25</c:f>
              <c:numCache>
                <c:formatCode>General</c:formatCode>
                <c:ptCount val="18"/>
                <c:pt idx="0">
                  <c:v>52970</c:v>
                </c:pt>
                <c:pt idx="1">
                  <c:v>52685</c:v>
                </c:pt>
                <c:pt idx="2">
                  <c:v>52466</c:v>
                </c:pt>
                <c:pt idx="3">
                  <c:v>52041</c:v>
                </c:pt>
                <c:pt idx="4">
                  <c:v>51768</c:v>
                </c:pt>
                <c:pt idx="5">
                  <c:v>51492</c:v>
                </c:pt>
                <c:pt idx="6">
                  <c:v>51132</c:v>
                </c:pt>
                <c:pt idx="7">
                  <c:v>50844</c:v>
                </c:pt>
                <c:pt idx="8">
                  <c:v>50552</c:v>
                </c:pt>
                <c:pt idx="9">
                  <c:v>50341</c:v>
                </c:pt>
                <c:pt idx="10">
                  <c:v>50053</c:v>
                </c:pt>
                <c:pt idx="11">
                  <c:v>49760</c:v>
                </c:pt>
                <c:pt idx="12">
                  <c:v>49543</c:v>
                </c:pt>
                <c:pt idx="13">
                  <c:v>49593</c:v>
                </c:pt>
                <c:pt idx="14">
                  <c:v>49673</c:v>
                </c:pt>
                <c:pt idx="15">
                  <c:v>49769</c:v>
                </c:pt>
                <c:pt idx="16">
                  <c:v>49661</c:v>
                </c:pt>
                <c:pt idx="17">
                  <c:v>49385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47-44B7-9585-FC6C6F1BC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7876408"/>
        <c:axId val="307874440"/>
      </c:barChart>
      <c:catAx>
        <c:axId val="30787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07874440"/>
        <c:crosses val="autoZero"/>
        <c:auto val="1"/>
        <c:lblAlgn val="ctr"/>
        <c:lblOffset val="100"/>
        <c:noMultiLvlLbl val="0"/>
      </c:catAx>
      <c:valAx>
        <c:axId val="307874440"/>
        <c:scaling>
          <c:orientation val="minMax"/>
          <c:min val="4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0787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ossz_kieg_BE!$B$1</c:f>
              <c:strCache>
                <c:ptCount val="1"/>
                <c:pt idx="0">
                  <c:v>Nyilvántartott össz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ossz_kieg_BE!$A$2:$A$41</c:f>
              <c:strCache>
                <c:ptCount val="40"/>
                <c:pt idx="0">
                  <c:v>2016. január</c:v>
                </c:pt>
                <c:pt idx="1">
                  <c:v>2016. február</c:v>
                </c:pt>
                <c:pt idx="2">
                  <c:v>2016. március</c:v>
                </c:pt>
                <c:pt idx="3">
                  <c:v>2016. április</c:v>
                </c:pt>
                <c:pt idx="4">
                  <c:v>2016. május</c:v>
                </c:pt>
                <c:pt idx="5">
                  <c:v>2016.június</c:v>
                </c:pt>
                <c:pt idx="6">
                  <c:v>2016. július</c:v>
                </c:pt>
                <c:pt idx="7">
                  <c:v>2016. augusztus</c:v>
                </c:pt>
                <c:pt idx="8">
                  <c:v>2016. szeptember</c:v>
                </c:pt>
                <c:pt idx="9">
                  <c:v>2016. október</c:v>
                </c:pt>
                <c:pt idx="10">
                  <c:v>2016. november</c:v>
                </c:pt>
                <c:pt idx="11">
                  <c:v>2016. december</c:v>
                </c:pt>
                <c:pt idx="12">
                  <c:v>2017 .január</c:v>
                </c:pt>
                <c:pt idx="13">
                  <c:v>2017. február</c:v>
                </c:pt>
                <c:pt idx="14">
                  <c:v>2017. március</c:v>
                </c:pt>
                <c:pt idx="15">
                  <c:v>2017. április</c:v>
                </c:pt>
                <c:pt idx="16">
                  <c:v>2017. május</c:v>
                </c:pt>
                <c:pt idx="17">
                  <c:v>2017.június</c:v>
                </c:pt>
                <c:pt idx="18">
                  <c:v>2017. július</c:v>
                </c:pt>
                <c:pt idx="19">
                  <c:v>2017. augusztus</c:v>
                </c:pt>
                <c:pt idx="20">
                  <c:v>2017. szeptember</c:v>
                </c:pt>
                <c:pt idx="21">
                  <c:v>2017. október</c:v>
                </c:pt>
                <c:pt idx="22">
                  <c:v>2017. november</c:v>
                </c:pt>
                <c:pt idx="23">
                  <c:v>2017. december</c:v>
                </c:pt>
                <c:pt idx="24">
                  <c:v>2018. január</c:v>
                </c:pt>
                <c:pt idx="25">
                  <c:v>2018. február</c:v>
                </c:pt>
                <c:pt idx="26">
                  <c:v>2018. március</c:v>
                </c:pt>
                <c:pt idx="27">
                  <c:v>2018. április</c:v>
                </c:pt>
                <c:pt idx="28">
                  <c:v>2018. május</c:v>
                </c:pt>
                <c:pt idx="29">
                  <c:v>2018. június</c:v>
                </c:pt>
                <c:pt idx="30">
                  <c:v>2018. július</c:v>
                </c:pt>
                <c:pt idx="31">
                  <c:v>2018. augusztus</c:v>
                </c:pt>
                <c:pt idx="32">
                  <c:v>2018. szeptember</c:v>
                </c:pt>
                <c:pt idx="33">
                  <c:v>2018. október</c:v>
                </c:pt>
                <c:pt idx="34">
                  <c:v>2018. november</c:v>
                </c:pt>
                <c:pt idx="35">
                  <c:v>2018. december</c:v>
                </c:pt>
                <c:pt idx="36">
                  <c:v>2019. január</c:v>
                </c:pt>
                <c:pt idx="37">
                  <c:v>2019. február</c:v>
                </c:pt>
                <c:pt idx="38">
                  <c:v>2019. március</c:v>
                </c:pt>
                <c:pt idx="39">
                  <c:v>2019. április</c:v>
                </c:pt>
              </c:strCache>
            </c:strRef>
          </c:cat>
          <c:val>
            <c:numRef>
              <c:f>ossz_kieg_BE!$B$2:$B$41</c:f>
              <c:numCache>
                <c:formatCode>General</c:formatCode>
                <c:ptCount val="40"/>
                <c:pt idx="0">
                  <c:v>3447</c:v>
                </c:pt>
                <c:pt idx="1">
                  <c:v>3581</c:v>
                </c:pt>
                <c:pt idx="2">
                  <c:v>4884</c:v>
                </c:pt>
                <c:pt idx="3">
                  <c:v>3310</c:v>
                </c:pt>
                <c:pt idx="4">
                  <c:v>2921</c:v>
                </c:pt>
                <c:pt idx="5">
                  <c:v>2713</c:v>
                </c:pt>
                <c:pt idx="6">
                  <c:v>2842</c:v>
                </c:pt>
                <c:pt idx="7">
                  <c:v>2667</c:v>
                </c:pt>
                <c:pt idx="8">
                  <c:v>2807</c:v>
                </c:pt>
                <c:pt idx="9">
                  <c:v>2775</c:v>
                </c:pt>
                <c:pt idx="10">
                  <c:v>2696</c:v>
                </c:pt>
                <c:pt idx="11">
                  <c:v>2976</c:v>
                </c:pt>
                <c:pt idx="12">
                  <c:v>3010</c:v>
                </c:pt>
                <c:pt idx="13">
                  <c:v>3187</c:v>
                </c:pt>
                <c:pt idx="14">
                  <c:v>4542</c:v>
                </c:pt>
                <c:pt idx="15">
                  <c:v>3503</c:v>
                </c:pt>
                <c:pt idx="16">
                  <c:v>3180</c:v>
                </c:pt>
                <c:pt idx="17">
                  <c:v>3205</c:v>
                </c:pt>
                <c:pt idx="18">
                  <c:v>3049</c:v>
                </c:pt>
                <c:pt idx="19">
                  <c:v>2838</c:v>
                </c:pt>
                <c:pt idx="20">
                  <c:v>2623</c:v>
                </c:pt>
                <c:pt idx="21">
                  <c:v>2781</c:v>
                </c:pt>
                <c:pt idx="22">
                  <c:v>3026</c:v>
                </c:pt>
                <c:pt idx="23">
                  <c:v>3105</c:v>
                </c:pt>
                <c:pt idx="24">
                  <c:v>3370</c:v>
                </c:pt>
                <c:pt idx="25">
                  <c:v>3561</c:v>
                </c:pt>
                <c:pt idx="26">
                  <c:v>3364</c:v>
                </c:pt>
                <c:pt idx="27">
                  <c:v>2809</c:v>
                </c:pt>
                <c:pt idx="28">
                  <c:v>2552</c:v>
                </c:pt>
                <c:pt idx="29">
                  <c:v>2469</c:v>
                </c:pt>
                <c:pt idx="30">
                  <c:v>2813</c:v>
                </c:pt>
                <c:pt idx="31">
                  <c:v>2508</c:v>
                </c:pt>
                <c:pt idx="32">
                  <c:v>2498</c:v>
                </c:pt>
                <c:pt idx="33">
                  <c:v>2511</c:v>
                </c:pt>
                <c:pt idx="34">
                  <c:v>2649</c:v>
                </c:pt>
                <c:pt idx="35">
                  <c:v>2704</c:v>
                </c:pt>
                <c:pt idx="36">
                  <c:v>2923</c:v>
                </c:pt>
                <c:pt idx="37">
                  <c:v>3230</c:v>
                </c:pt>
                <c:pt idx="38">
                  <c:v>3450</c:v>
                </c:pt>
                <c:pt idx="39">
                  <c:v>2883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53-4A2B-B9E6-35FF6C72C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87914264"/>
        <c:axId val="387922792"/>
      </c:barChart>
      <c:catAx>
        <c:axId val="387914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7922792"/>
        <c:crosses val="autoZero"/>
        <c:auto val="1"/>
        <c:lblAlgn val="ctr"/>
        <c:lblOffset val="100"/>
        <c:noMultiLvlLbl val="0"/>
      </c:catAx>
      <c:valAx>
        <c:axId val="387922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387914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F7C41B-E630-4862-B3E8-767511FB8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51</Pages>
  <Words>10326</Words>
  <Characters>71253</Characters>
  <Application>Microsoft Office Word</Application>
  <DocSecurity>0</DocSecurity>
  <Lines>593</Lines>
  <Paragraphs>162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81417</CharactersWithSpaces>
  <SharedDoc>false</SharedDoc>
  <HLinks>
    <vt:vector size="252" baseType="variant">
      <vt:variant>
        <vt:i4>1900670</vt:i4>
      </vt:variant>
      <vt:variant>
        <vt:i4>285</vt:i4>
      </vt:variant>
      <vt:variant>
        <vt:i4>0</vt:i4>
      </vt:variant>
      <vt:variant>
        <vt:i4>5</vt:i4>
      </vt:variant>
      <vt:variant>
        <vt:lpwstr>https://www.palyazat.gov.hu/tamogatott_projektkereso</vt:lpwstr>
      </vt:variant>
      <vt:variant>
        <vt:lpwstr/>
      </vt:variant>
      <vt:variant>
        <vt:i4>1900670</vt:i4>
      </vt:variant>
      <vt:variant>
        <vt:i4>279</vt:i4>
      </vt:variant>
      <vt:variant>
        <vt:i4>0</vt:i4>
      </vt:variant>
      <vt:variant>
        <vt:i4>5</vt:i4>
      </vt:variant>
      <vt:variant>
        <vt:lpwstr>https://www.palyazat.gov.hu/tamogatott_projektkereso</vt:lpwstr>
      </vt:variant>
      <vt:variant>
        <vt:lpwstr/>
      </vt:variant>
      <vt:variant>
        <vt:i4>1835061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_Toc12432329</vt:lpwstr>
      </vt:variant>
      <vt:variant>
        <vt:i4>1900597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_Toc12432328</vt:lpwstr>
      </vt:variant>
      <vt:variant>
        <vt:i4>1179701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_Toc12432327</vt:lpwstr>
      </vt:variant>
      <vt:variant>
        <vt:i4>1245237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_Toc12432326</vt:lpwstr>
      </vt:variant>
      <vt:variant>
        <vt:i4>1048629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_Toc12432325</vt:lpwstr>
      </vt:variant>
      <vt:variant>
        <vt:i4>1114165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_Toc12432324</vt:lpwstr>
      </vt:variant>
      <vt:variant>
        <vt:i4>1441845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_Toc12432323</vt:lpwstr>
      </vt:variant>
      <vt:variant>
        <vt:i4>1507381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_Toc12432322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_Toc12432321</vt:lpwstr>
      </vt:variant>
      <vt:variant>
        <vt:i4>1376309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_Toc12432320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_Toc12432319</vt:lpwstr>
      </vt:variant>
      <vt:variant>
        <vt:i4>1900598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_Toc12432318</vt:lpwstr>
      </vt:variant>
      <vt:variant>
        <vt:i4>1179702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_Toc12432317</vt:lpwstr>
      </vt:variant>
      <vt:variant>
        <vt:i4>1245238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_Toc12432316</vt:lpwstr>
      </vt:variant>
      <vt:variant>
        <vt:i4>1048630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_Toc12432315</vt:lpwstr>
      </vt:variant>
      <vt:variant>
        <vt:i4>1114166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_Toc12432314</vt:lpwstr>
      </vt:variant>
      <vt:variant>
        <vt:i4>1441846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_Toc12432313</vt:lpwstr>
      </vt:variant>
      <vt:variant>
        <vt:i4>1507382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_Toc12432312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_Toc12432311</vt:lpwstr>
      </vt:variant>
      <vt:variant>
        <vt:i4>1769535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_Toc11669912</vt:lpwstr>
      </vt:variant>
      <vt:variant>
        <vt:i4>1572927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_Toc11669911</vt:lpwstr>
      </vt:variant>
      <vt:variant>
        <vt:i4>1638463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_Toc11669910</vt:lpwstr>
      </vt:variant>
      <vt:variant>
        <vt:i4>1048638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_Toc11669909</vt:lpwstr>
      </vt:variant>
      <vt:variant>
        <vt:i4>1114174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_Toc11669908</vt:lpwstr>
      </vt:variant>
      <vt:variant>
        <vt:i4>1966142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_Toc11669907</vt:lpwstr>
      </vt:variant>
      <vt:variant>
        <vt:i4>2031678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_Toc11669906</vt:lpwstr>
      </vt:variant>
      <vt:variant>
        <vt:i4>1835070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_Toc11669905</vt:lpwstr>
      </vt:variant>
      <vt:variant>
        <vt:i4>1900606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_Toc11669904</vt:lpwstr>
      </vt:variant>
      <vt:variant>
        <vt:i4>1703998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_Toc11669903</vt:lpwstr>
      </vt:variant>
      <vt:variant>
        <vt:i4>1769534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_Toc11669902</vt:lpwstr>
      </vt:variant>
      <vt:variant>
        <vt:i4>1572926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_Toc11669901</vt:lpwstr>
      </vt:variant>
      <vt:variant>
        <vt:i4>1638462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_Toc11669900</vt:lpwstr>
      </vt:variant>
      <vt:variant>
        <vt:i4>1114167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_Toc11669899</vt:lpwstr>
      </vt:variant>
      <vt:variant>
        <vt:i4>1048631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_Toc11669898</vt:lpwstr>
      </vt:variant>
      <vt:variant>
        <vt:i4>2031671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_Toc11669897</vt:lpwstr>
      </vt:variant>
      <vt:variant>
        <vt:i4>1966135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_Toc11669896</vt:lpwstr>
      </vt:variant>
      <vt:variant>
        <vt:i4>1900599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_Toc11669895</vt:lpwstr>
      </vt:variant>
      <vt:variant>
        <vt:i4>1835063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_Toc11669894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_Toc11669893</vt:lpwstr>
      </vt:variant>
      <vt:variant>
        <vt:i4>3407943</vt:i4>
      </vt:variant>
      <vt:variant>
        <vt:i4>0</vt:i4>
      </vt:variant>
      <vt:variant>
        <vt:i4>0</vt:i4>
      </vt:variant>
      <vt:variant>
        <vt:i4>5</vt:i4>
      </vt:variant>
      <vt:variant>
        <vt:lpwstr>http://www.megakom.hu/?page_id=2&amp;lang=hu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Határmenti ipari terület fejlesztési lehetőségei</dc:subject>
  <dc:creator>m</dc:creator>
  <cp:keywords/>
  <cp:lastModifiedBy>Hajduné Májas Anikó</cp:lastModifiedBy>
  <cp:revision>8</cp:revision>
  <cp:lastPrinted>2016-11-29T21:06:00Z</cp:lastPrinted>
  <dcterms:created xsi:type="dcterms:W3CDTF">2019-09-24T10:00:00Z</dcterms:created>
  <dcterms:modified xsi:type="dcterms:W3CDTF">2019-09-24T12:25:00Z</dcterms:modified>
</cp:coreProperties>
</file>